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F8D7" w14:textId="77777777" w:rsidR="00655BB4" w:rsidRDefault="00000000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OPIS PRZEDMIOTU ZAMÓWIENIA (OPZ)</w:t>
      </w:r>
    </w:p>
    <w:p w14:paraId="70E411AB" w14:textId="77777777" w:rsidR="00655BB4" w:rsidRDefault="00655BB4">
      <w:pPr>
        <w:pStyle w:val="Akapitzlist"/>
        <w:ind w:left="0"/>
        <w:jc w:val="both"/>
        <w:rPr>
          <w:rFonts w:ascii="Calibri" w:eastAsia="Calibri" w:hAnsi="Calibri" w:cs="Calibri"/>
          <w:bCs/>
        </w:rPr>
      </w:pPr>
    </w:p>
    <w:p w14:paraId="7886BB7D" w14:textId="77777777" w:rsidR="00655BB4" w:rsidRDefault="00000000">
      <w:pPr>
        <w:pStyle w:val="Akapitzlist"/>
        <w:ind w:left="0"/>
        <w:jc w:val="both"/>
      </w:pPr>
      <w:r>
        <w:rPr>
          <w:rFonts w:ascii="Calibri" w:eastAsia="Calibri" w:hAnsi="Calibri" w:cs="Calibri"/>
          <w:bCs/>
        </w:rPr>
        <w:t>„</w:t>
      </w:r>
      <w:r>
        <w:rPr>
          <w:rFonts w:ascii="Calibri" w:eastAsia="Calibri" w:hAnsi="Calibri" w:cs="Calibri"/>
          <w:b/>
          <w:bCs/>
        </w:rPr>
        <w:t xml:space="preserve">Budowa infrastruktury </w:t>
      </w:r>
      <w:proofErr w:type="spellStart"/>
      <w:r>
        <w:rPr>
          <w:rFonts w:ascii="Calibri" w:eastAsia="Calibri" w:hAnsi="Calibri" w:cs="Calibri"/>
          <w:b/>
          <w:bCs/>
        </w:rPr>
        <w:t>turystyczno</w:t>
      </w:r>
      <w:proofErr w:type="spellEnd"/>
      <w:r>
        <w:rPr>
          <w:rFonts w:ascii="Calibri" w:eastAsia="Calibri" w:hAnsi="Calibri" w:cs="Calibri"/>
          <w:b/>
          <w:bCs/>
        </w:rPr>
        <w:t xml:space="preserve"> – rekreacyjnej na terenie Gminy Karlino poprzez zagospodarowanie zbiornika wodnego w miejscowości Karwin”.</w:t>
      </w:r>
    </w:p>
    <w:p w14:paraId="63D399AD" w14:textId="77777777" w:rsidR="00655BB4" w:rsidRDefault="00655BB4">
      <w:pPr>
        <w:pStyle w:val="Akapitzlist"/>
        <w:ind w:left="0"/>
        <w:jc w:val="both"/>
        <w:rPr>
          <w:rFonts w:ascii="Calibri" w:eastAsia="Calibri" w:hAnsi="Calibri" w:cs="Calibri"/>
          <w:b/>
          <w:bCs/>
        </w:rPr>
      </w:pPr>
    </w:p>
    <w:p w14:paraId="47BB7802" w14:textId="77777777" w:rsidR="00655BB4" w:rsidRDefault="00655BB4">
      <w:pPr>
        <w:pStyle w:val="Akapitzlist"/>
        <w:ind w:left="0"/>
        <w:jc w:val="both"/>
        <w:rPr>
          <w:rFonts w:ascii="Calibri" w:eastAsia="Calibri" w:hAnsi="Calibri" w:cs="Calibri"/>
          <w:b/>
          <w:bCs/>
        </w:rPr>
      </w:pPr>
    </w:p>
    <w:p w14:paraId="7DF7CFB9" w14:textId="77777777" w:rsidR="00655BB4" w:rsidRDefault="00000000">
      <w:pPr>
        <w:pStyle w:val="Akapitzlist"/>
        <w:tabs>
          <w:tab w:val="left" w:pos="284"/>
        </w:tabs>
        <w:ind w:left="0"/>
        <w:jc w:val="both"/>
      </w:pPr>
      <w:r>
        <w:rPr>
          <w:rFonts w:ascii="Calibri" w:eastAsia="Calibri" w:hAnsi="Calibri" w:cs="Calibri"/>
          <w:b/>
          <w:bCs/>
          <w:u w:val="single"/>
        </w:rPr>
        <w:t>Z</w:t>
      </w:r>
      <w:r>
        <w:rPr>
          <w:rFonts w:ascii="Calibri" w:eastAsia="Calibri" w:hAnsi="Calibri" w:cs="Calibri"/>
          <w:bCs/>
          <w:u w:val="single"/>
        </w:rPr>
        <w:t>adanie częściowe nr 1 –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Cs/>
          <w:u w:val="single"/>
        </w:rPr>
        <w:t>Przebudowa zbiornika wodnego</w:t>
      </w:r>
    </w:p>
    <w:p w14:paraId="26E8D4BC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</w:p>
    <w:p w14:paraId="4D35F2C2" w14:textId="77777777" w:rsidR="00655BB4" w:rsidRDefault="00000000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 ramach niniejszego zamówienia należy wykonać:</w:t>
      </w:r>
    </w:p>
    <w:p w14:paraId="29AEDABD" w14:textId="77777777" w:rsidR="00655BB4" w:rsidRDefault="00000000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Wytyczenie obiektu</w:t>
      </w:r>
    </w:p>
    <w:p w14:paraId="340A4B78" w14:textId="77777777" w:rsidR="00655BB4" w:rsidRDefault="00000000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Mechaniczne rozplantowanie terenu wokół zbiornika na obszarze objętym inwestycją (w tym usunięcie korzeni po dokonanych wycinkach drzew i </w:t>
      </w:r>
      <w:proofErr w:type="spellStart"/>
      <w:r>
        <w:rPr>
          <w:rFonts w:ascii="Calibri" w:eastAsia="Calibri" w:hAnsi="Calibri" w:cs="Calibri"/>
          <w:bCs/>
        </w:rPr>
        <w:t>zakrzaczeń</w:t>
      </w:r>
      <w:proofErr w:type="spellEnd"/>
      <w:r>
        <w:rPr>
          <w:rFonts w:ascii="Calibri" w:eastAsia="Calibri" w:hAnsi="Calibri" w:cs="Calibri"/>
          <w:bCs/>
        </w:rPr>
        <w:t>)</w:t>
      </w:r>
    </w:p>
    <w:p w14:paraId="09FE0706" w14:textId="77777777" w:rsidR="00655BB4" w:rsidRDefault="00000000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Odmulenie dna zbiornika (do istniejącego poziomu terenu)</w:t>
      </w:r>
    </w:p>
    <w:p w14:paraId="71602F25" w14:textId="77777777" w:rsidR="00655BB4" w:rsidRDefault="00000000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Zasypanie części zbiornika zgodnie ze wskazaniami projektu technicznego,</w:t>
      </w:r>
    </w:p>
    <w:p w14:paraId="11FD809A" w14:textId="77777777" w:rsidR="00655BB4" w:rsidRDefault="00000000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Formowanie skarpy zbiornika,</w:t>
      </w:r>
    </w:p>
    <w:p w14:paraId="453B459F" w14:textId="77777777" w:rsidR="00655BB4" w:rsidRDefault="00000000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Wykonanie kiszki faszynowej wokół nowej  </w:t>
      </w:r>
    </w:p>
    <w:p w14:paraId="0DEACF03" w14:textId="77777777" w:rsidR="00655BB4" w:rsidRDefault="00000000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Wysiew trawy na terenie zagospodarowanym (skarpy zbiornika, tereny zielone)</w:t>
      </w:r>
    </w:p>
    <w:p w14:paraId="04146F4C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</w:p>
    <w:p w14:paraId="1EFE7BD8" w14:textId="77777777" w:rsidR="00655BB4" w:rsidRDefault="00000000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Wydobyty urobek ze stawu należy wykorzystać do zasypania części stawu. W przypadku konieczności wywozu nadmiaru urobku jego wywóz będzie miał miejsce na terenie miejscowości Karwin (do 1 km).</w:t>
      </w:r>
    </w:p>
    <w:p w14:paraId="23E1E104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</w:p>
    <w:p w14:paraId="2B821E3C" w14:textId="77777777" w:rsidR="00655BB4" w:rsidRDefault="00000000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Umocnienie brzegów zbiornika wykonać kiszką faszynową z faszyny wierzbowej o gr. 15 cm i umocować ją do podłoża palikami skośnymi o śr. 5 cm oraz dł. 100 cm w odstępach co 100 cm. Od strony zbiornika wbić pionowo paliki o śr. 6 cm i dł. do 150 cm. Nad ułożoną pierwszą warstwą umocnienia ułożyć drugą warstwę kiszki faszynowej.</w:t>
      </w:r>
    </w:p>
    <w:p w14:paraId="39CEBE16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</w:p>
    <w:p w14:paraId="4B5F271C" w14:textId="77777777" w:rsidR="00655BB4" w:rsidRDefault="00000000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Schemat wykonania umocnienia brzegów zbiornika</w:t>
      </w:r>
    </w:p>
    <w:p w14:paraId="1C6C4433" w14:textId="77777777" w:rsidR="00655BB4" w:rsidRDefault="00000000">
      <w:pPr>
        <w:pStyle w:val="Akapitzlist"/>
        <w:tabs>
          <w:tab w:val="left" w:pos="284"/>
        </w:tabs>
        <w:ind w:left="0"/>
        <w:jc w:val="center"/>
      </w:pPr>
      <w:r>
        <w:rPr>
          <w:rFonts w:ascii="Calibri" w:eastAsia="Calibri" w:hAnsi="Calibri" w:cs="Calibri"/>
          <w:bCs/>
          <w:noProof/>
        </w:rPr>
        <w:drawing>
          <wp:inline distT="0" distB="0" distL="0" distR="0" wp14:anchorId="2506B7B6" wp14:editId="0DC2860E">
            <wp:extent cx="5244184" cy="346934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184" cy="34693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12901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</w:p>
    <w:p w14:paraId="760EC1FC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</w:rPr>
      </w:pPr>
    </w:p>
    <w:p w14:paraId="2F34CA59" w14:textId="77777777" w:rsidR="00655BB4" w:rsidRDefault="00000000">
      <w:pPr>
        <w:pStyle w:val="Akapitzlist"/>
        <w:tabs>
          <w:tab w:val="left" w:pos="284"/>
        </w:tabs>
        <w:ind w:left="0"/>
        <w:jc w:val="both"/>
      </w:pPr>
      <w:r>
        <w:rPr>
          <w:rFonts w:ascii="Calibri" w:eastAsia="Calibri" w:hAnsi="Calibri" w:cs="Calibri"/>
          <w:bCs/>
          <w:noProof/>
          <w:u w:val="single"/>
        </w:rPr>
        <w:drawing>
          <wp:inline distT="0" distB="0" distL="0" distR="0" wp14:anchorId="7A9D7EC1" wp14:editId="0714B0BF">
            <wp:extent cx="5607512" cy="3801105"/>
            <wp:effectExtent l="0" t="0" r="0" b="8895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512" cy="3801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4389A2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  <w:u w:val="single"/>
        </w:rPr>
      </w:pPr>
    </w:p>
    <w:p w14:paraId="1503C267" w14:textId="77777777" w:rsidR="00655BB4" w:rsidRDefault="00655BB4">
      <w:pPr>
        <w:pStyle w:val="Akapitzlist"/>
        <w:tabs>
          <w:tab w:val="left" w:pos="284"/>
        </w:tabs>
        <w:ind w:left="0"/>
        <w:jc w:val="both"/>
        <w:rPr>
          <w:rFonts w:ascii="Calibri" w:eastAsia="Calibri" w:hAnsi="Calibri" w:cs="Calibri"/>
          <w:bCs/>
          <w:u w:val="single"/>
        </w:rPr>
      </w:pPr>
    </w:p>
    <w:p w14:paraId="4C45A5E2" w14:textId="77777777" w:rsidR="00655BB4" w:rsidRDefault="00000000">
      <w:pPr>
        <w:pStyle w:val="Akapitzlist"/>
        <w:tabs>
          <w:tab w:val="left" w:pos="284"/>
        </w:tabs>
        <w:ind w:left="0"/>
        <w:jc w:val="both"/>
      </w:pPr>
      <w:r>
        <w:rPr>
          <w:rFonts w:ascii="Calibri" w:eastAsia="Calibri" w:hAnsi="Calibri" w:cs="Calibri"/>
          <w:bCs/>
          <w:u w:val="single"/>
        </w:rPr>
        <w:t>Zadanie częściowe nr 2 –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Cs/>
          <w:u w:val="single"/>
        </w:rPr>
        <w:t>Budowa elementów małej architektury</w:t>
      </w:r>
    </w:p>
    <w:p w14:paraId="26F9BF59" w14:textId="77777777" w:rsidR="00655BB4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niniejszego zamówienia należy wykonać:</w:t>
      </w:r>
    </w:p>
    <w:p w14:paraId="562E708E" w14:textId="77777777" w:rsidR="00655BB4" w:rsidRDefault="0000000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Wykonanie wiaty z krawędziaków – 1 szt. </w:t>
      </w:r>
    </w:p>
    <w:p w14:paraId="4EA0CC67" w14:textId="77777777" w:rsidR="00655BB4" w:rsidRDefault="00000000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- wiata wykonana z drewna iglastego zgodnie z wymiarami wskazanymi na rys. A1, A2, A3</w:t>
      </w:r>
    </w:p>
    <w:p w14:paraId="09CE7CF0" w14:textId="77777777" w:rsidR="00655BB4" w:rsidRDefault="00000000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- dach płaski wykonany z desek pokryty gontem bitumicznym,</w:t>
      </w:r>
    </w:p>
    <w:p w14:paraId="519BBDC8" w14:textId="77777777" w:rsidR="00655BB4" w:rsidRDefault="00000000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- dodatkowo na wiacie należy wykonać montaż rynien i rur spustowych z PVC</w:t>
      </w:r>
    </w:p>
    <w:p w14:paraId="5ECC7D24" w14:textId="77777777" w:rsidR="00655BB4" w:rsidRDefault="0000000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Wykonanie ławek z desek – wnętrze wiaty – 8 szt. (dł. ławki – 2,00 m, szer. 0,35 m) zgodnie z wymiarami wskazanymi na rys. A4</w:t>
      </w:r>
    </w:p>
    <w:p w14:paraId="65E9C5F6" w14:textId="77777777" w:rsidR="00655BB4" w:rsidRDefault="0000000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Wykonanie stołu z desek – wnętrze wiaty – 4 szt. (dł. stołu – 2,00 m, szer. 0,70 m) zgodnie z wymiarami wskazanymi na rys. A4</w:t>
      </w:r>
    </w:p>
    <w:p w14:paraId="545C602F" w14:textId="77777777" w:rsidR="00655BB4" w:rsidRDefault="0000000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Wykonanie ławki z desek – teren przy zbiorniku – 6 szt.  (dł. ławki – 2,00 m, szer. 0,35 m) zgodnie z wymiarami wskazanymi na rys. A5</w:t>
      </w:r>
    </w:p>
    <w:p w14:paraId="76E2C18A" w14:textId="77777777" w:rsidR="00655BB4" w:rsidRDefault="0000000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Wykonanie tablicy informacyjnej – 1 szt. zgodnie z wymiarami wskazanymi na rys. A9</w:t>
      </w:r>
    </w:p>
    <w:p w14:paraId="7427BC7F" w14:textId="77777777" w:rsidR="00655BB4" w:rsidRDefault="0000000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Wykonanie kosza na odpady – teren przy zbiorniku – 4 szt. zgodnie z wymiarami wskazanymi na rys. A10</w:t>
      </w:r>
    </w:p>
    <w:p w14:paraId="33774D99" w14:textId="77777777" w:rsidR="00655BB4" w:rsidRDefault="0000000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Wykonanie miejsca na ognisko – 1 szt. zgodnie z wymiarami wskazanymi na rys. A11</w:t>
      </w:r>
    </w:p>
    <w:p w14:paraId="02E8AAFF" w14:textId="77777777" w:rsidR="00655BB4" w:rsidRDefault="00655BB4">
      <w:pPr>
        <w:rPr>
          <w:rFonts w:cs="Calibri"/>
          <w:sz w:val="24"/>
          <w:szCs w:val="24"/>
        </w:rPr>
      </w:pPr>
    </w:p>
    <w:p w14:paraId="32F4A5E5" w14:textId="77777777" w:rsidR="00655BB4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Wskazane elementy małej architektury należy wykonać z drewna iglastego (sosna, świerk).</w:t>
      </w:r>
    </w:p>
    <w:p w14:paraId="6E8D10F1" w14:textId="77777777" w:rsidR="00655BB4" w:rsidRDefault="00000000">
      <w:pPr>
        <w:pStyle w:val="Akapitzlist"/>
        <w:ind w:left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Załączony do SWZ projekt budowlany i projekt zagospodarowania terenu zawiera szerszy wykaz prac związanych z zagospodarowaniem zbiornika wodnego. W ramach niniejszego zamówienia należy wykonać wyłącznie prace, które zawarte zostały w OPZ. Pozostałe prace będą wykonywane w ramach kolejnego zamówienia.</w:t>
      </w:r>
    </w:p>
    <w:p w14:paraId="34CFDAB9" w14:textId="77777777" w:rsidR="00655BB4" w:rsidRDefault="00655BB4"/>
    <w:sectPr w:rsidR="00655B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831" w14:textId="77777777" w:rsidR="009C7E0B" w:rsidRDefault="009C7E0B">
      <w:pPr>
        <w:spacing w:after="0" w:line="240" w:lineRule="auto"/>
      </w:pPr>
      <w:r>
        <w:separator/>
      </w:r>
    </w:p>
  </w:endnote>
  <w:endnote w:type="continuationSeparator" w:id="0">
    <w:p w14:paraId="51BF5867" w14:textId="77777777" w:rsidR="009C7E0B" w:rsidRDefault="009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A6D6" w14:textId="77777777" w:rsidR="009C7E0B" w:rsidRDefault="009C7E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B30D9C" w14:textId="77777777" w:rsidR="009C7E0B" w:rsidRDefault="009C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66C16"/>
    <w:multiLevelType w:val="multilevel"/>
    <w:tmpl w:val="C8DA0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1BB2"/>
    <w:multiLevelType w:val="multilevel"/>
    <w:tmpl w:val="408CB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136868">
    <w:abstractNumId w:val="1"/>
  </w:num>
  <w:num w:numId="2" w16cid:durableId="164399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5BB4"/>
    <w:rsid w:val="00025E75"/>
    <w:rsid w:val="000F5A08"/>
    <w:rsid w:val="00655BB4"/>
    <w:rsid w:val="009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2678"/>
  <w15:docId w15:val="{B0B1F998-7F21-490B-BE7F-597ADE99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Chojnacki</cp:lastModifiedBy>
  <cp:revision>2</cp:revision>
  <dcterms:created xsi:type="dcterms:W3CDTF">2022-09-03T19:45:00Z</dcterms:created>
  <dcterms:modified xsi:type="dcterms:W3CDTF">2022-09-03T19:45:00Z</dcterms:modified>
</cp:coreProperties>
</file>