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19A2" w14:textId="72A52329" w:rsidR="00C34F11" w:rsidRPr="00C64BE0" w:rsidRDefault="00C34F11" w:rsidP="00904E6C">
      <w:pPr>
        <w:jc w:val="center"/>
        <w:rPr>
          <w:rFonts w:ascii="Arial" w:hAnsi="Arial" w:cs="Arial"/>
          <w:sz w:val="20"/>
          <w:szCs w:val="20"/>
        </w:rPr>
      </w:pPr>
      <w:r w:rsidRPr="00C64BE0">
        <w:rPr>
          <w:rFonts w:ascii="Arial" w:hAnsi="Arial" w:cs="Arial"/>
          <w:sz w:val="20"/>
          <w:szCs w:val="20"/>
        </w:rPr>
        <w:t xml:space="preserve">OFERTA DOTYCZĄCA ZAMÓWIENIA NR </w:t>
      </w:r>
      <w:r w:rsidR="00754748" w:rsidRPr="00754748">
        <w:rPr>
          <w:rFonts w:ascii="Arial" w:hAnsi="Arial" w:cs="Arial"/>
          <w:sz w:val="20"/>
          <w:szCs w:val="20"/>
        </w:rPr>
        <w:t>GP.271.17.2020.JC</w:t>
      </w:r>
    </w:p>
    <w:p w14:paraId="763F1EC2" w14:textId="77777777" w:rsidR="00C34F11" w:rsidRPr="00C64BE0" w:rsidRDefault="00C34F11" w:rsidP="00C34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BE0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C64BE0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C64BE0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C64BE0">
        <w:rPr>
          <w:rFonts w:ascii="Arial" w:hAnsi="Arial" w:cs="Arial"/>
          <w:sz w:val="20"/>
          <w:szCs w:val="20"/>
        </w:rPr>
        <w:t>/w</w:t>
      </w:r>
      <w:r w:rsidRPr="00C64BE0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14:paraId="6E8C008B" w14:textId="77777777" w:rsidR="00C34F11" w:rsidRPr="00C64BE0" w:rsidRDefault="00C34F11" w:rsidP="00C34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BE0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0BFDCF4F" w14:textId="77777777" w:rsidR="00C34F11" w:rsidRPr="00C64BE0" w:rsidRDefault="00C34F11" w:rsidP="00C34F11">
      <w:pPr>
        <w:jc w:val="both"/>
        <w:rPr>
          <w:rFonts w:ascii="Arial" w:hAnsi="Arial" w:cs="Arial"/>
          <w:sz w:val="20"/>
          <w:szCs w:val="20"/>
        </w:rPr>
      </w:pPr>
      <w:r w:rsidRPr="00C64BE0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2306B216" w14:textId="77777777" w:rsidR="00C34F11" w:rsidRPr="00C64BE0" w:rsidRDefault="00C34F11" w:rsidP="00C34F11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C64BE0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52EACC29" w14:textId="77777777" w:rsidR="00C34F11" w:rsidRPr="00C64BE0" w:rsidRDefault="00C34F11" w:rsidP="00C34F11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64BE0">
        <w:rPr>
          <w:rFonts w:ascii="Arial" w:hAnsi="Arial" w:cs="Arial"/>
          <w:sz w:val="20"/>
          <w:szCs w:val="20"/>
          <w:lang w:val="en-US"/>
        </w:rPr>
        <w:t>NIP . . . . . . . . . . . . . . . . . . . . . . . . . . . . . . .</w:t>
      </w:r>
      <w:r w:rsidRPr="00C64BE0">
        <w:rPr>
          <w:rFonts w:ascii="Arial" w:hAnsi="Arial" w:cs="Arial"/>
          <w:sz w:val="20"/>
          <w:szCs w:val="20"/>
          <w:lang w:val="en-US"/>
        </w:rPr>
        <w:tab/>
      </w:r>
      <w:r w:rsidRPr="00C64BE0">
        <w:rPr>
          <w:rFonts w:ascii="Arial" w:hAnsi="Arial" w:cs="Arial"/>
          <w:sz w:val="20"/>
          <w:szCs w:val="20"/>
          <w:lang w:val="en-US"/>
        </w:rPr>
        <w:tab/>
        <w:t>faks . . . . . . . . . . . . . . . . . . . . . . . . . . . . . .</w:t>
      </w:r>
      <w:r w:rsidRPr="00C64BE0">
        <w:rPr>
          <w:rFonts w:ascii="Arial" w:hAnsi="Arial" w:cs="Arial"/>
          <w:sz w:val="20"/>
          <w:szCs w:val="20"/>
          <w:lang w:val="en-US"/>
        </w:rPr>
        <w:tab/>
      </w:r>
    </w:p>
    <w:p w14:paraId="14A71664" w14:textId="77777777" w:rsidR="00C34F11" w:rsidRPr="00C64BE0" w:rsidRDefault="00C34F11" w:rsidP="00C34F11">
      <w:pPr>
        <w:jc w:val="both"/>
        <w:rPr>
          <w:rFonts w:ascii="Arial" w:hAnsi="Arial" w:cs="Arial"/>
          <w:sz w:val="20"/>
          <w:szCs w:val="20"/>
        </w:rPr>
      </w:pPr>
      <w:r w:rsidRPr="00C64BE0">
        <w:rPr>
          <w:rFonts w:ascii="Arial" w:hAnsi="Arial" w:cs="Arial"/>
          <w:sz w:val="20"/>
          <w:szCs w:val="20"/>
          <w:lang w:val="en-US"/>
        </w:rPr>
        <w:t>tel  . . . . . . . . . . . . . . . . . .. . . . . . . . . . . . . .</w:t>
      </w:r>
      <w:r w:rsidRPr="00C64BE0">
        <w:rPr>
          <w:rFonts w:ascii="Arial" w:hAnsi="Arial" w:cs="Arial"/>
          <w:sz w:val="20"/>
          <w:szCs w:val="20"/>
          <w:lang w:val="en-US"/>
        </w:rPr>
        <w:tab/>
      </w:r>
      <w:r w:rsidRPr="00C64BE0">
        <w:rPr>
          <w:rFonts w:ascii="Arial" w:hAnsi="Arial" w:cs="Arial"/>
          <w:sz w:val="20"/>
          <w:szCs w:val="20"/>
          <w:lang w:val="en-US"/>
        </w:rPr>
        <w:tab/>
        <w:t xml:space="preserve">e-mail . . . . . . . . . . . . . . . . . .. . . </w:t>
      </w:r>
      <w:r w:rsidRPr="00C64BE0">
        <w:rPr>
          <w:rFonts w:ascii="Arial" w:hAnsi="Arial" w:cs="Arial"/>
          <w:sz w:val="20"/>
          <w:szCs w:val="20"/>
        </w:rPr>
        <w:t>@. . . . . . . . . . . . . .</w:t>
      </w:r>
    </w:p>
    <w:p w14:paraId="6912B778" w14:textId="77777777" w:rsidR="00C34F11" w:rsidRPr="00CD6D3B" w:rsidRDefault="00C34F11" w:rsidP="00C34F11">
      <w:pPr>
        <w:contextualSpacing/>
        <w:jc w:val="both"/>
        <w:rPr>
          <w:rFonts w:ascii="Arial" w:hAnsi="Arial" w:cs="Arial"/>
          <w:sz w:val="20"/>
          <w:szCs w:val="20"/>
        </w:rPr>
      </w:pPr>
      <w:r w:rsidRPr="00CD6D3B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CD6D3B">
        <w:rPr>
          <w:rFonts w:ascii="Arial" w:hAnsi="Arial" w:cs="Arial"/>
          <w:sz w:val="20"/>
          <w:szCs w:val="20"/>
        </w:rPr>
        <w:t>Gmina Karlino, pl. Jana Pawła II 6, 78-230 Karlino.</w:t>
      </w:r>
    </w:p>
    <w:p w14:paraId="0E1558D4" w14:textId="291B4EEC" w:rsidR="00C34F11" w:rsidRPr="00CD6D3B" w:rsidRDefault="00C34F11" w:rsidP="00C34F11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CD6D3B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  <w:bookmarkStart w:id="0" w:name="_Hlk53224826"/>
      <w:r w:rsidR="00754748" w:rsidRPr="00CD6D3B">
        <w:rPr>
          <w:rFonts w:ascii="Arial" w:eastAsia="Calibri" w:hAnsi="Arial" w:cs="Arial"/>
          <w:bCs/>
          <w:sz w:val="20"/>
          <w:szCs w:val="20"/>
        </w:rPr>
        <w:t>Kompleksowa dostawa energii elektrycznej w 2021r.</w:t>
      </w:r>
      <w:r w:rsidR="00904E6C" w:rsidRPr="00CD6D3B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54748" w:rsidRPr="00CD6D3B">
        <w:rPr>
          <w:rFonts w:ascii="Arial" w:eastAsia="Calibri" w:hAnsi="Arial" w:cs="Arial"/>
          <w:bCs/>
          <w:sz w:val="20"/>
          <w:szCs w:val="20"/>
        </w:rPr>
        <w:t>obejmująca sprzedaż energii elektrycznej i świadczenie usług dystrybucji energii elektrycznej dla punktów poboru energii wyposażonych</w:t>
      </w:r>
      <w:r w:rsidR="00754748" w:rsidRPr="00CD6D3B">
        <w:rPr>
          <w:rFonts w:ascii="Arial" w:eastAsia="Calibri" w:hAnsi="Arial" w:cs="Arial"/>
          <w:bCs/>
          <w:sz w:val="20"/>
          <w:szCs w:val="20"/>
        </w:rPr>
        <w:br/>
        <w:t>w instalację fotowoltaiczną Gminy Karlino oraz jednostek organizacyjnych i instytucji kultury Gminy Karlino.</w:t>
      </w:r>
    </w:p>
    <w:bookmarkEnd w:id="0"/>
    <w:p w14:paraId="63FD7582" w14:textId="77777777" w:rsidR="00C34F11" w:rsidRPr="00CD6D3B" w:rsidRDefault="00C34F11" w:rsidP="00C34F11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</w:p>
    <w:p w14:paraId="0D91FAC9" w14:textId="77777777" w:rsidR="00C34F11" w:rsidRPr="001B46A5" w:rsidRDefault="00C34F11" w:rsidP="00CF7C5D">
      <w:pPr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1B46A5">
        <w:rPr>
          <w:rFonts w:ascii="Arial" w:hAnsi="Arial" w:cs="Arial"/>
          <w:sz w:val="18"/>
          <w:szCs w:val="18"/>
        </w:rPr>
        <w:t>Stosownie do ogłoszenia o zamówieniu oraz specyfikacji istotnych warunków zamówienia, zwanej dalej "SIWZ", oferujemy wykonanie przedmiotu zamówienia:</w:t>
      </w:r>
    </w:p>
    <w:p w14:paraId="344E9C7B" w14:textId="77777777" w:rsidR="00C34F11" w:rsidRPr="001B46A5" w:rsidRDefault="00C34F11" w:rsidP="00C34F11">
      <w:pPr>
        <w:suppressAutoHyphens/>
        <w:jc w:val="both"/>
        <w:rPr>
          <w:rFonts w:ascii="Arial" w:hAnsi="Arial" w:cs="Arial"/>
          <w:b/>
        </w:rPr>
      </w:pPr>
      <w:bookmarkStart w:id="1" w:name="_Hlk536097870"/>
      <w:bookmarkStart w:id="2" w:name="_Hlk19132471"/>
    </w:p>
    <w:p w14:paraId="46D5DBA5" w14:textId="7A134D5C" w:rsidR="00C34F11" w:rsidRPr="001B46A5" w:rsidRDefault="00C34F11" w:rsidP="00C34F11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1B46A5">
        <w:rPr>
          <w:rFonts w:ascii="Arial" w:hAnsi="Arial" w:cs="Arial"/>
          <w:b/>
          <w:sz w:val="28"/>
          <w:szCs w:val="28"/>
        </w:rPr>
        <w:t>- za cenę w wysokości ….......................………zł</w:t>
      </w:r>
      <w:bookmarkEnd w:id="1"/>
      <w:r w:rsidRPr="001B46A5">
        <w:rPr>
          <w:rFonts w:ascii="Arial" w:hAnsi="Arial" w:cs="Arial"/>
          <w:b/>
          <w:sz w:val="28"/>
          <w:szCs w:val="28"/>
        </w:rPr>
        <w:t xml:space="preserve"> brutto</w:t>
      </w:r>
      <w:r w:rsidR="005652DC" w:rsidRPr="001B46A5">
        <w:rPr>
          <w:rFonts w:ascii="Arial" w:hAnsi="Arial" w:cs="Arial"/>
          <w:b/>
          <w:sz w:val="28"/>
          <w:szCs w:val="28"/>
        </w:rPr>
        <w:t>,</w:t>
      </w:r>
    </w:p>
    <w:bookmarkEnd w:id="2"/>
    <w:p w14:paraId="432AF21B" w14:textId="6604FD68" w:rsidR="00DD4DFD" w:rsidRPr="001B46A5" w:rsidRDefault="00DD4DFD" w:rsidP="00C34F11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78AE990E" w14:textId="42EC9C5A" w:rsidR="00395EB7" w:rsidRPr="001B46A5" w:rsidRDefault="005F4216" w:rsidP="00395EB7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1B46A5">
        <w:rPr>
          <w:rFonts w:ascii="Arial" w:hAnsi="Arial" w:cs="Arial"/>
          <w:bCs/>
          <w:sz w:val="20"/>
          <w:szCs w:val="20"/>
        </w:rPr>
        <w:t xml:space="preserve">uwzględniającą podatek od towarów i usług, </w:t>
      </w:r>
      <w:r w:rsidR="00395EB7" w:rsidRPr="001B46A5">
        <w:rPr>
          <w:rFonts w:ascii="Arial" w:hAnsi="Arial" w:cs="Arial"/>
          <w:bCs/>
          <w:sz w:val="20"/>
          <w:szCs w:val="20"/>
        </w:rPr>
        <w:t>za wykonanie poszczególnych elementów przedmiotu zamówienia określonych w tabeli cenowej:</w:t>
      </w:r>
    </w:p>
    <w:p w14:paraId="78B7327A" w14:textId="77777777" w:rsidR="00395EB7" w:rsidRPr="001B46A5" w:rsidRDefault="00395EB7" w:rsidP="005F4216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14:paraId="046FEDBF" w14:textId="465CF686" w:rsidR="00904E6C" w:rsidRDefault="005F4216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B46A5">
        <w:rPr>
          <w:rFonts w:ascii="Arial" w:hAnsi="Arial" w:cs="Arial"/>
          <w:bCs/>
          <w:i/>
          <w:iCs/>
          <w:sz w:val="20"/>
          <w:szCs w:val="20"/>
        </w:rPr>
        <w:t>„tabela cenowa”</w:t>
      </w:r>
    </w:p>
    <w:p w14:paraId="728069CB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3677813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72"/>
        <w:gridCol w:w="992"/>
        <w:gridCol w:w="754"/>
        <w:gridCol w:w="425"/>
        <w:gridCol w:w="1231"/>
        <w:gridCol w:w="1097"/>
      </w:tblGrid>
      <w:tr w:rsidR="00EE7D11" w:rsidRPr="00EE7D11" w14:paraId="16ABD1A1" w14:textId="77777777" w:rsidTr="000D32B4">
        <w:trPr>
          <w:trHeight w:val="100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6D59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7D11">
              <w:rPr>
                <w:rFonts w:eastAsia="Calibri"/>
                <w:b/>
                <w:sz w:val="18"/>
                <w:szCs w:val="18"/>
              </w:rPr>
              <w:t>Miejsce poboru energii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F1B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7D11">
              <w:rPr>
                <w:rFonts w:eastAsia="Calibri"/>
                <w:b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013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7D11">
              <w:rPr>
                <w:rFonts w:eastAsia="Calibri"/>
                <w:b/>
                <w:sz w:val="18"/>
                <w:szCs w:val="18"/>
              </w:rPr>
              <w:t>Opis - składniki opłat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FAD2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7D11">
              <w:rPr>
                <w:rFonts w:eastAsia="Calibri"/>
                <w:b/>
                <w:sz w:val="18"/>
                <w:szCs w:val="18"/>
              </w:rPr>
              <w:t>Strefy doby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0CB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7D11">
              <w:rPr>
                <w:rFonts w:eastAsia="Calibri"/>
                <w:b/>
                <w:sz w:val="18"/>
                <w:szCs w:val="18"/>
              </w:rPr>
              <w:t>Ilość za 12 miesięcy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5D8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7D11">
              <w:rPr>
                <w:rFonts w:eastAsia="Calibri"/>
                <w:b/>
                <w:sz w:val="18"/>
                <w:szCs w:val="18"/>
              </w:rPr>
              <w:t xml:space="preserve">Cena jednostkowa netto </w:t>
            </w:r>
            <w:r w:rsidRPr="00EE7D11">
              <w:rPr>
                <w:rFonts w:eastAsia="Calibri"/>
                <w:b/>
                <w:sz w:val="18"/>
                <w:szCs w:val="18"/>
              </w:rPr>
              <w:br/>
              <w:t>[zł]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2C2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7D11">
              <w:rPr>
                <w:rFonts w:eastAsia="Calibri"/>
                <w:b/>
                <w:sz w:val="18"/>
                <w:szCs w:val="18"/>
              </w:rPr>
              <w:t>Wartość netto</w:t>
            </w:r>
            <w:r w:rsidRPr="00EE7D11">
              <w:rPr>
                <w:rFonts w:eastAsia="Calibri"/>
                <w:b/>
                <w:sz w:val="18"/>
                <w:szCs w:val="18"/>
              </w:rPr>
              <w:br/>
              <w:t>[zł]</w:t>
            </w:r>
          </w:p>
        </w:tc>
      </w:tr>
      <w:tr w:rsidR="00EE7D11" w:rsidRPr="00EE7D11" w14:paraId="1E4B35C2" w14:textId="77777777" w:rsidTr="000D32B4">
        <w:trPr>
          <w:trHeight w:val="24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5DD2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i/>
                <w:iCs/>
                <w:sz w:val="16"/>
                <w:szCs w:val="16"/>
              </w:rPr>
            </w:pPr>
            <w:r w:rsidRPr="00EE7D11">
              <w:rPr>
                <w:rFonts w:eastAsia="Calibri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64C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i/>
                <w:iCs/>
                <w:sz w:val="16"/>
                <w:szCs w:val="16"/>
              </w:rPr>
            </w:pPr>
            <w:r w:rsidRPr="00EE7D11">
              <w:rPr>
                <w:rFonts w:eastAsia="Calibri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F0B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i/>
                <w:iCs/>
                <w:sz w:val="16"/>
                <w:szCs w:val="16"/>
              </w:rPr>
            </w:pPr>
            <w:r w:rsidRPr="00EE7D11">
              <w:rPr>
                <w:rFonts w:eastAsia="Calibri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C4A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i/>
                <w:iCs/>
                <w:sz w:val="16"/>
                <w:szCs w:val="16"/>
              </w:rPr>
            </w:pPr>
            <w:r w:rsidRPr="00EE7D11">
              <w:rPr>
                <w:rFonts w:eastAsia="Calibri"/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68C1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i/>
                <w:iCs/>
                <w:sz w:val="16"/>
                <w:szCs w:val="16"/>
              </w:rPr>
            </w:pPr>
            <w:r w:rsidRPr="00EE7D11">
              <w:rPr>
                <w:rFonts w:eastAsia="Calibri"/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427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i/>
                <w:iCs/>
                <w:sz w:val="16"/>
                <w:szCs w:val="16"/>
              </w:rPr>
            </w:pPr>
            <w:r w:rsidRPr="00EE7D11">
              <w:rPr>
                <w:rFonts w:eastAsia="Calibri"/>
                <w:b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CA7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i/>
                <w:iCs/>
                <w:sz w:val="16"/>
                <w:szCs w:val="16"/>
              </w:rPr>
            </w:pPr>
            <w:r w:rsidRPr="00EE7D11">
              <w:rPr>
                <w:rFonts w:eastAsia="Calibri"/>
                <w:b/>
                <w:i/>
                <w:iCs/>
                <w:sz w:val="16"/>
                <w:szCs w:val="16"/>
              </w:rPr>
              <w:t>7</w:t>
            </w:r>
          </w:p>
        </w:tc>
      </w:tr>
      <w:tr w:rsidR="00EE7D11" w:rsidRPr="00EE7D11" w14:paraId="0781880A" w14:textId="77777777" w:rsidTr="00EE7D11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14:paraId="465A0BBF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 xml:space="preserve">                                   Grupa Taryfowa np.: C11 (jednostrefowy) Obiekty z fotowoltaiką z mocą generatorów poniżej 40kW</w:t>
            </w:r>
          </w:p>
        </w:tc>
      </w:tr>
      <w:tr w:rsidR="00EE7D11" w:rsidRPr="00EE7D11" w14:paraId="4D10D5ED" w14:textId="77777777" w:rsidTr="000D32B4">
        <w:trPr>
          <w:trHeight w:val="30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F4C9F75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Oświetlenie obiektów i budynków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98E0B5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55FF85" w14:textId="77777777" w:rsidR="00EE7D11" w:rsidRPr="00EE7D11" w:rsidRDefault="00EE7D11" w:rsidP="00EE7D11">
            <w:pPr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</w:p>
          <w:p w14:paraId="63384EE8" w14:textId="77777777" w:rsidR="00EE7D11" w:rsidRPr="00EE7D11" w:rsidRDefault="00EE7D11" w:rsidP="00EE7D11">
            <w:pPr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37FFF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całodobowa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63468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192 568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9476F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CF3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799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0015B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24508ED9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BC515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4F48442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DYSTRYBUCJA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829259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3526E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całodobowy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22BCE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192 568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B5678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13A5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384AC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9F4C8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0AB670ED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84EDC7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3A2C80E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E195FB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43904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03DD2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128,5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48BCD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9ED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B72E9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32F31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092F31B0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16ECF9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E8DBAC3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42AE6C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2A281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50154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128,5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4D1D5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C20B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302BE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21152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48D24A58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91EE90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379FFC0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556235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A575F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AADE4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1EB61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72B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65C95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8FA2D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08114862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7ADC13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2599107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DA85C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0C42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01502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bCs/>
                <w:iCs/>
                <w:sz w:val="16"/>
                <w:szCs w:val="16"/>
              </w:rPr>
              <w:t>192,57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6CAF0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594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6173D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6261F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5171ED43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129844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668392D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65055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B6A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80F6F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192,57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F660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AF86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27A48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F23EB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3A499824" w14:textId="77777777" w:rsidTr="000D32B4">
        <w:trPr>
          <w:trHeight w:val="390"/>
        </w:trPr>
        <w:tc>
          <w:tcPr>
            <w:tcW w:w="100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1AA8016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Grupa Taryfowa np.: C12W (dwustrefowy)  obiekty z fotowoltaiką</w:t>
            </w:r>
          </w:p>
        </w:tc>
      </w:tr>
      <w:tr w:rsidR="00EE7D11" w:rsidRPr="00EE7D11" w14:paraId="057E72D5" w14:textId="77777777" w:rsidTr="000D32B4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E75D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Oświetlenie uliczne, klatki schodowe, węzeł cieplny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A8D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69FEA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C35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 xml:space="preserve">Dzień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602A8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14 849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4CB79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FDD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12177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F038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7FF97B6C" w14:textId="77777777" w:rsidTr="000D32B4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80AB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9067F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28718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554F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08AEB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28 872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23846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B997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5C5F9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C4ED7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105847A3" w14:textId="77777777" w:rsidTr="000D32B4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0DF0A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3F6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211CE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FF4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DC035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14 849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79F12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6F3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5746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FBB7B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764AC345" w14:textId="77777777" w:rsidTr="000D32B4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C0E58C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33019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05CCF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6D8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C6D4D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28 872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DF1F6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5A01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A959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9FE3A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1271794A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223DB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50B6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533F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7EE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BAA77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B7F6A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EF36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D33A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2DBA8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5597B10B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6BF06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B0EAE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EDB9A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6F7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0DA9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8F887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2DF0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2C00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D6DBC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053AB92F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6FD47B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8373239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E8FBE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D607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DA730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7C67A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58C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7550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50697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6B7FBBAB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DEE9F6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AC24A72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EED93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D0B6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B309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 w:rsidRPr="00EE7D11">
              <w:rPr>
                <w:rFonts w:eastAsia="Calibri"/>
                <w:bCs/>
                <w:iCs/>
                <w:sz w:val="16"/>
                <w:szCs w:val="16"/>
              </w:rPr>
              <w:t>43,72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53868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C4D3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C34D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301FA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4F5C2A4D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F85E3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00531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1DB1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D09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F5062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43,72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FA820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26E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920FE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9EBE9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43EA9949" w14:textId="77777777" w:rsidTr="00EE7D11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CFB1F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Grupa Taryfowa np.: C21 (jednostrefowy) Obiekty z fotowoltaiką z mocą generatorów poniżej 40kW</w:t>
            </w:r>
          </w:p>
        </w:tc>
      </w:tr>
      <w:tr w:rsidR="00EE7D11" w:rsidRPr="00EE7D11" w14:paraId="2C452FD0" w14:textId="77777777" w:rsidTr="000D32B4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74F7A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Oświetlenie obiektów i budynków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0B98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9A749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8D6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04D29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58 776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0F650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F77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D304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1025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23B51BFF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80644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7255862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CA735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5C8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56147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58 776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5CF10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74E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07F7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CA20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6B871FF5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FCE8A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1A37A38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49A60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1B3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6895C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46C9F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A87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E572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A4BF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7F9BADAA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1DB69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8AB2A15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A206D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AC34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63225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28198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7F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5865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6125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2B5C1D2E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2622C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35CFEEF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D0593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B775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DE6BD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DC3E7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5FB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381B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4230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771E6629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D83D5D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DB6CF7C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29274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92DC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5E09A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bCs/>
                <w:iCs/>
                <w:sz w:val="16"/>
                <w:szCs w:val="16"/>
              </w:rPr>
              <w:t>58,78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A4334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802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4713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5B40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2EFD5D25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4230C6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5FBC3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4DE5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10CC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1500A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58,78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C7850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810E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D24D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2B6A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0232E822" w14:textId="77777777" w:rsidTr="00EE7D11">
        <w:trPr>
          <w:trHeight w:val="300"/>
        </w:trPr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8EB33E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Grupa Taryfowa np.: C21 (jednostrefowy) Obiekty z fotowoltaiką z mocą generatorów powyżej 40kW</w:t>
            </w:r>
          </w:p>
        </w:tc>
      </w:tr>
      <w:tr w:rsidR="00EE7D11" w:rsidRPr="00EE7D11" w14:paraId="396AE1E2" w14:textId="77777777" w:rsidTr="000D32B4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6001134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Oświetlenie obiektów i budynków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BA0E23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33F28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AC00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55352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59 703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E572A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890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EA94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23E5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0397F36E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6875D7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7D91AC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A41C8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A8EB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D2D6E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59 703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8A571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258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AA92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BDC5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6D40A010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76273A9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16FC1D26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DYSTRYBUCJA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6ECEE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C542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65596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227F6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F8AB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9233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9AB3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1F92CFDF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497A40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4E3CD95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288ED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9DA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BADF7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1AB42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848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0D78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06C7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2FCBEE5D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3D593E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2957CB2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DA0AA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9781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30FE9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A2F65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BA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D07F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DB69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36E134B8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84277F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1EC1871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270B5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OZE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A987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96BB8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bCs/>
                <w:iCs/>
                <w:sz w:val="16"/>
                <w:szCs w:val="16"/>
              </w:rPr>
              <w:t>59,7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A4344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58D2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4444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BD27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2DB2918C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B04F7B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E61D51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F7B2C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kogeneracyjna [zł/MWh]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5438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9BF49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59,7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035CB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794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D8E1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4CF7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14:paraId="737636F5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310983A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ACC263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4AA173A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C49B596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C7E0BC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bookmarkStart w:id="3" w:name="_GoBack"/>
      <w:bookmarkEnd w:id="3"/>
    </w:p>
    <w:p w14:paraId="0661422E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34879F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50"/>
        <w:gridCol w:w="901"/>
        <w:gridCol w:w="822"/>
        <w:gridCol w:w="425"/>
        <w:gridCol w:w="1200"/>
        <w:gridCol w:w="926"/>
      </w:tblGrid>
      <w:tr w:rsidR="00EE7D11" w:rsidRPr="00EE7D11" w14:paraId="01AFB1A3" w14:textId="77777777" w:rsidTr="00EE7D11">
        <w:trPr>
          <w:trHeight w:val="39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  <w:noWrap/>
            <w:vAlign w:val="center"/>
            <w:hideMark/>
          </w:tcPr>
          <w:p w14:paraId="457A58DB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lastRenderedPageBreak/>
              <w:t xml:space="preserve">                          Grupa Taryfowa np.: C23 (trójstrefowy) ) Obiekt z fotowoltaiką z mocą generatorów powyżej 40kW</w:t>
            </w:r>
          </w:p>
        </w:tc>
      </w:tr>
      <w:tr w:rsidR="00EE7D11" w:rsidRPr="00EE7D11" w14:paraId="503F903B" w14:textId="77777777" w:rsidTr="00EE7D11">
        <w:trPr>
          <w:trHeight w:val="573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E792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Oświetlenie obiektów i budynków 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BD3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8BA1E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0F6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Szczytowa przedpołudniowa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9FC71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66 489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A5A8C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AC7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69617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DF3A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1B76FA11" w14:textId="77777777" w:rsidTr="000D32B4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D114F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DDD06E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1BF70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FD5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Szczytowa</w:t>
            </w:r>
          </w:p>
          <w:p w14:paraId="36298BD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Popołudniowa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E578C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72 514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57A92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06FC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CC9A0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EDB7D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4E95CB09" w14:textId="77777777" w:rsidTr="000D32B4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6425BC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0862AF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E8EB2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023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Pozostałe godziny doby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E25FE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123 978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86FB8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9B1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6F03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B2C0D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46EEEBD7" w14:textId="77777777" w:rsidTr="000D32B4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AF52E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C88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64660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AE7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Szczytowa przedpołudniowa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7FB9B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66 489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03601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335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F5F8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175BF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7F206E8E" w14:textId="77777777" w:rsidTr="00EE7D11">
        <w:trPr>
          <w:trHeight w:val="817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A6D92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A6B69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747CD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673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Szczytowa</w:t>
            </w:r>
          </w:p>
          <w:p w14:paraId="091606A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Popołudniowa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0A7A4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72 514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00E8E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B9B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597B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A3998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772A03BE" w14:textId="77777777" w:rsidTr="000D32B4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3E44FC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1E933B6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1C7D9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BDE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Pozostałe godziny doby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DE1A3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123 978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A16F6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B82B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22DC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1E9FA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2F210862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E8DC1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0F728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B5C3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D9F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32010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5DF55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9F0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9CCC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0B79E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0743EF91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B653B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742CD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9F6B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A9C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C741C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345CD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932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A201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D8D57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310B107D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4A408D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F9B47E0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21305F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77B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83759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42D2E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2F3C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E70F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131AA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46238E29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845B10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0A62B83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00AFE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OZE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29A4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B54DC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bCs/>
                <w:iCs/>
                <w:sz w:val="16"/>
                <w:szCs w:val="16"/>
              </w:rPr>
              <w:t>262,98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7525F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D67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75E3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53D0B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3031C64C" w14:textId="77777777" w:rsidTr="000D32B4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19974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8D9D3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2F99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kogeneracyjna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C00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9B606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262,98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CF2E2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MWh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985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22F2F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07BFF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14:paraId="19274ED7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4084F12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94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50"/>
        <w:gridCol w:w="901"/>
        <w:gridCol w:w="992"/>
        <w:gridCol w:w="425"/>
        <w:gridCol w:w="1030"/>
        <w:gridCol w:w="1097"/>
      </w:tblGrid>
      <w:tr w:rsidR="00EE7D11" w:rsidRPr="00EE7D11" w14:paraId="273B8685" w14:textId="77777777" w:rsidTr="00EE7D11">
        <w:trPr>
          <w:trHeight w:val="300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E2E1A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 xml:space="preserve">                        Grupa Taryfowa np.: C12b (dwustrefowy) Obiekty z fotowoltaiką z mocą generatorów poniżej 40kW</w:t>
            </w:r>
          </w:p>
        </w:tc>
      </w:tr>
      <w:tr w:rsidR="00EE7D11" w:rsidRPr="00EE7D11" w14:paraId="12B074AB" w14:textId="77777777" w:rsidTr="000D32B4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46586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Oświetlenie obiektów i budynków            (świetlice wiejskie)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78AE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9068E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D3D5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dzień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197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55 874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E4B2C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6FD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41C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8C77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42C57662" w14:textId="77777777" w:rsidTr="000D32B4">
        <w:trPr>
          <w:trHeight w:val="80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89E2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5AB3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A5653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cena energii elektrycznej</w:t>
            </w:r>
            <w:r w:rsidRPr="00EE7D11">
              <w:rPr>
                <w:rFonts w:eastAsia="Calibri"/>
                <w:sz w:val="16"/>
                <w:szCs w:val="16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E8B1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noc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C7A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44 102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2CCED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2BE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0532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1A52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675837B5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6917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B68E1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  <w:r w:rsidRPr="00EE7D11">
              <w:rPr>
                <w:rFonts w:eastAsia="Calibri"/>
                <w:b/>
                <w:bCs/>
                <w:sz w:val="16"/>
                <w:szCs w:val="16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34B32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86D4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dzień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BB1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52 807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89802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01B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61E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E35D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0B4F4CBC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FB30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A3183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A369A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5469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noc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2F4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41 035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6E057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78A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971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D63A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7193CFF4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F7DB8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E93E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EAA7E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F7BB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E4F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FDBEF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627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688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52F9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186BE7D5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DB801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8DBA7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4E9D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7B8AD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7DF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90702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52D8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EC6E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0821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6ED685BE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8402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A3251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93559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abonamentowa [zł/m-c]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951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58DB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44C5C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B68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C18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BD72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1B79BC10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C73B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E9FE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57AA9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OZE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F6083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A6677F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bCs/>
                <w:iCs/>
                <w:sz w:val="16"/>
                <w:szCs w:val="16"/>
              </w:rPr>
              <w:t>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DD3ED1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9CF0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61D4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D62A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EE7D11" w:rsidRPr="00EE7D11" w14:paraId="428A1DE5" w14:textId="77777777" w:rsidTr="000D32B4">
        <w:trPr>
          <w:trHeight w:val="30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B22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CF77" w14:textId="77777777" w:rsidR="00EE7D11" w:rsidRPr="00EE7D11" w:rsidRDefault="00EE7D11" w:rsidP="00EE7D11">
            <w:pPr>
              <w:spacing w:after="20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5F973" w14:textId="77777777" w:rsidR="00EE7D11" w:rsidRPr="00EE7D11" w:rsidRDefault="00EE7D11" w:rsidP="00EE7D11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Opłata kogeneracyjna [zł/MWh]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F75DC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D964E5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007537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EE7D11">
              <w:rPr>
                <w:rFonts w:eastAsia="Calibri"/>
                <w:sz w:val="16"/>
                <w:szCs w:val="16"/>
              </w:rPr>
              <w:t> MWh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9886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027A" w14:textId="77777777" w:rsidR="00EE7D11" w:rsidRPr="00EE7D11" w:rsidRDefault="00EE7D11" w:rsidP="00EE7D11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EC33" w14:textId="77777777" w:rsidR="00EE7D11" w:rsidRPr="00EE7D11" w:rsidRDefault="00EE7D11" w:rsidP="00EE7D11">
            <w:pPr>
              <w:spacing w:after="200"/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14:paraId="1DCE2B86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968802F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90A5003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1D84C86" w14:textId="77777777" w:rsidR="00EE7D11" w:rsidRDefault="00EE7D11" w:rsidP="00904E6C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1FC9887" w14:textId="77777777" w:rsidR="00EE7D11" w:rsidRPr="001B46A5" w:rsidRDefault="00EE7D11" w:rsidP="00904E6C">
      <w:pPr>
        <w:tabs>
          <w:tab w:val="left" w:pos="284"/>
        </w:tabs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1BEB00B" w14:textId="77777777" w:rsidR="00C64BE0" w:rsidRPr="001B46A5" w:rsidRDefault="00C64BE0" w:rsidP="00C34F1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6576F832" w14:textId="7131CBA2" w:rsidR="00C34F11" w:rsidRPr="00C64BE0" w:rsidRDefault="00C34F11" w:rsidP="00CF7C5D">
      <w:pPr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1B46A5">
        <w:rPr>
          <w:rFonts w:ascii="Arial" w:hAnsi="Arial" w:cs="Arial"/>
          <w:sz w:val="20"/>
          <w:szCs w:val="20"/>
        </w:rPr>
        <w:t xml:space="preserve">Oświadczamy, że akceptujemy w całości wszystkie warunki zawarte w SIWZ i nie wnosimy do niej zastrzeżeń, zapoznaliśmy się z przedmiotem zamówienia oraz zdobyliśmy </w:t>
      </w:r>
      <w:r w:rsidRPr="00C64BE0">
        <w:rPr>
          <w:rFonts w:ascii="Arial" w:hAnsi="Arial" w:cs="Arial"/>
          <w:sz w:val="20"/>
          <w:szCs w:val="20"/>
        </w:rPr>
        <w:t>konieczne informacje do złożenia oferty, uznając je za wystarczającą podstawę do realizacji przedmiotu zamówienia.</w:t>
      </w:r>
    </w:p>
    <w:p w14:paraId="59B86F23" w14:textId="0C36CEF6" w:rsidR="00C34F11" w:rsidRPr="00C64BE0" w:rsidRDefault="00C34F11" w:rsidP="00CF7C5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" w:name="_Hlk51917813"/>
      <w:bookmarkStart w:id="5" w:name="_Hlk17402770"/>
      <w:r w:rsidRPr="00C64BE0">
        <w:rPr>
          <w:rFonts w:ascii="Arial" w:hAnsi="Arial" w:cs="Arial"/>
          <w:b/>
          <w:sz w:val="20"/>
          <w:szCs w:val="20"/>
          <w:u w:val="single"/>
        </w:rPr>
        <w:t>Oświadczamy, że nie należymy</w:t>
      </w:r>
      <w:r w:rsidRPr="00C64BE0">
        <w:rPr>
          <w:rFonts w:ascii="Arial" w:hAnsi="Arial" w:cs="Arial"/>
          <w:sz w:val="20"/>
          <w:szCs w:val="20"/>
        </w:rPr>
        <w:t xml:space="preserve">/reprezentowany przeze mnie podmiot nie należy do tej samej </w:t>
      </w:r>
      <w:r w:rsidRPr="00C64BE0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Pr="00C64BE0">
        <w:rPr>
          <w:rFonts w:ascii="Arial" w:hAnsi="Arial" w:cs="Arial"/>
          <w:sz w:val="20"/>
          <w:szCs w:val="20"/>
        </w:rPr>
        <w:t>, o której mowa w art. 24 ust. 1 pkt 23 ustawy z dnia 29 stycznia 2004r. Prawo zamówień publicznych (t.j. Dz. U. z 2019r. poz.1843 ze zm.), w rozumieniu ustawy z dnia 16 lutego 2007r. o ochronie konkurencji</w:t>
      </w:r>
      <w:r w:rsidR="00904E6C">
        <w:rPr>
          <w:rFonts w:ascii="Arial" w:hAnsi="Arial" w:cs="Arial"/>
          <w:sz w:val="20"/>
          <w:szCs w:val="20"/>
        </w:rPr>
        <w:t xml:space="preserve"> </w:t>
      </w:r>
      <w:r w:rsidRPr="00C64BE0">
        <w:rPr>
          <w:rFonts w:ascii="Arial" w:hAnsi="Arial" w:cs="Arial"/>
          <w:sz w:val="20"/>
          <w:szCs w:val="20"/>
        </w:rPr>
        <w:t>i konsumentów (t.j. Dz. U. z 2020r. poz. 1076 ze zm.)</w:t>
      </w:r>
      <w:r w:rsidRPr="00C64BE0">
        <w:rPr>
          <w:rFonts w:ascii="Arial" w:hAnsi="Arial" w:cs="Arial"/>
          <w:b/>
          <w:sz w:val="20"/>
          <w:szCs w:val="20"/>
        </w:rPr>
        <w:t>*</w:t>
      </w:r>
      <w:r w:rsidRPr="00C64BE0">
        <w:rPr>
          <w:rFonts w:ascii="Arial" w:hAnsi="Arial" w:cs="Arial"/>
          <w:sz w:val="20"/>
          <w:szCs w:val="20"/>
        </w:rPr>
        <w:t>.</w:t>
      </w:r>
    </w:p>
    <w:bookmarkEnd w:id="4"/>
    <w:p w14:paraId="138C8A94" w14:textId="77777777" w:rsidR="00C34F11" w:rsidRPr="00C64BE0" w:rsidRDefault="00C34F11" w:rsidP="00CF7C5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C64BE0">
        <w:rPr>
          <w:rFonts w:ascii="Arial" w:hAnsi="Arial" w:cs="Arial"/>
          <w:sz w:val="18"/>
          <w:szCs w:val="18"/>
        </w:rPr>
        <w:t>Oświadczamy, że wybór naszej oferty nie będzie prowadzić do powstania u zamawiającego obowiązku podatkowego*.</w:t>
      </w:r>
    </w:p>
    <w:p w14:paraId="11AD02B8" w14:textId="77777777" w:rsidR="00C34F11" w:rsidRPr="00C64BE0" w:rsidRDefault="00C34F11" w:rsidP="00CF7C5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4BE0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C64BE0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14:paraId="354E141A" w14:textId="77777777" w:rsidR="00C34F11" w:rsidRPr="00C64BE0" w:rsidRDefault="00C34F11" w:rsidP="00CF7C5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4BE0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</w:t>
      </w:r>
      <w:r w:rsidRPr="00C64BE0">
        <w:rPr>
          <w:rFonts w:ascii="Arial" w:eastAsia="Lucida Sans Unicode" w:hAnsi="Arial" w:cs="Arial"/>
          <w:sz w:val="20"/>
          <w:szCs w:val="20"/>
          <w:lang w:eastAsia="en-US"/>
        </w:rPr>
        <w:br/>
        <w:t>w błąd przy przedstawianiu informacji.</w:t>
      </w:r>
    </w:p>
    <w:p w14:paraId="0F65F952" w14:textId="77777777" w:rsidR="00C34F11" w:rsidRPr="00904E6C" w:rsidRDefault="00C34F11" w:rsidP="00CF7C5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bookmarkStart w:id="6" w:name="_Hlk17402793"/>
      <w:bookmarkEnd w:id="5"/>
      <w:r w:rsidRPr="00904E6C">
        <w:rPr>
          <w:rFonts w:ascii="Arial" w:hAnsi="Arial" w:cs="Arial"/>
          <w:bCs/>
          <w:sz w:val="20"/>
          <w:szCs w:val="20"/>
        </w:rPr>
        <w:t>Wykaz części zamówienia, których wykonanie zamierzamy powierzyć podwykonawcy wraz</w:t>
      </w:r>
      <w:r w:rsidRPr="00904E6C">
        <w:rPr>
          <w:rFonts w:ascii="Arial" w:hAnsi="Arial" w:cs="Arial"/>
          <w:bCs/>
          <w:sz w:val="20"/>
          <w:szCs w:val="20"/>
        </w:rPr>
        <w:br/>
        <w:t xml:space="preserve">z podaniem firm podwykonawców </w:t>
      </w:r>
      <w:r w:rsidRPr="00904E6C">
        <w:rPr>
          <w:rFonts w:ascii="Arial" w:hAnsi="Arial" w:cs="Arial"/>
          <w:bCs/>
          <w:i/>
          <w:iCs/>
          <w:sz w:val="20"/>
          <w:szCs w:val="20"/>
        </w:rPr>
        <w:t>(jeżeli dotyczy):</w:t>
      </w:r>
    </w:p>
    <w:p w14:paraId="561A8A64" w14:textId="77777777" w:rsidR="00C34F11" w:rsidRPr="00C64BE0" w:rsidRDefault="00C34F11" w:rsidP="00C34F11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533C02BB" w14:textId="77777777" w:rsidR="00C34F11" w:rsidRPr="00C64BE0" w:rsidRDefault="00C34F11" w:rsidP="00C34F1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B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bookmarkEnd w:id="6"/>
    <w:p w14:paraId="30B3D908" w14:textId="77777777" w:rsidR="00C34F11" w:rsidRPr="00C64BE0" w:rsidRDefault="00C34F11" w:rsidP="00CF7C5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C64BE0">
        <w:rPr>
          <w:rFonts w:ascii="Arial" w:hAnsi="Arial" w:cs="Arial"/>
          <w:sz w:val="18"/>
          <w:szCs w:val="18"/>
        </w:rPr>
        <w:t xml:space="preserve">Proponujemy zastosowanie następujących rozwiązań równoważnych (materiałów równoważnych) do rozwiązań (materiałów) opisanych w SIWZ </w:t>
      </w:r>
      <w:r w:rsidRPr="00C64BE0">
        <w:rPr>
          <w:rFonts w:ascii="Arial" w:hAnsi="Arial" w:cs="Arial"/>
          <w:sz w:val="16"/>
          <w:szCs w:val="16"/>
        </w:rPr>
        <w:t>(jeżeli dotyczy)</w:t>
      </w:r>
      <w:r w:rsidRPr="00C64BE0">
        <w:rPr>
          <w:rFonts w:ascii="Arial" w:hAnsi="Arial" w:cs="Arial"/>
          <w:sz w:val="18"/>
          <w:szCs w:val="18"/>
        </w:rPr>
        <w:t>:  .……..…………………………………………………………………………</w:t>
      </w:r>
    </w:p>
    <w:p w14:paraId="6EAD229E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</w:p>
    <w:p w14:paraId="03160A4D" w14:textId="77777777" w:rsidR="00C34F11" w:rsidRPr="00C64BE0" w:rsidRDefault="00C34F11" w:rsidP="00C34F11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7" w:name="_Hlk51917865"/>
      <w:r w:rsidRPr="00C64BE0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bookmarkEnd w:id="7"/>
    <w:p w14:paraId="7F95EC08" w14:textId="77777777" w:rsidR="00C34F11" w:rsidRPr="00C64BE0" w:rsidRDefault="00C34F11" w:rsidP="00C34F11">
      <w:pPr>
        <w:rPr>
          <w:rFonts w:ascii="Arial" w:hAnsi="Arial" w:cs="Arial"/>
          <w:sz w:val="20"/>
          <w:szCs w:val="20"/>
          <w:highlight w:val="yellow"/>
        </w:rPr>
      </w:pPr>
    </w:p>
    <w:p w14:paraId="358CFABA" w14:textId="77777777" w:rsidR="00C34F11" w:rsidRPr="00C64BE0" w:rsidRDefault="00C34F11" w:rsidP="00C34F11">
      <w:pPr>
        <w:rPr>
          <w:rFonts w:ascii="Arial" w:hAnsi="Arial" w:cs="Arial"/>
          <w:sz w:val="20"/>
          <w:szCs w:val="20"/>
          <w:highlight w:val="yellow"/>
        </w:rPr>
      </w:pPr>
    </w:p>
    <w:p w14:paraId="7C7B79DF" w14:textId="77777777" w:rsidR="00C34F11" w:rsidRPr="00C64BE0" w:rsidRDefault="00C34F11" w:rsidP="00C34F11">
      <w:pPr>
        <w:rPr>
          <w:rFonts w:ascii="Arial" w:hAnsi="Arial" w:cs="Arial"/>
          <w:sz w:val="20"/>
          <w:szCs w:val="20"/>
        </w:rPr>
      </w:pPr>
    </w:p>
    <w:p w14:paraId="27FF6B15" w14:textId="5939F812" w:rsidR="00C34F11" w:rsidRPr="00C64BE0" w:rsidRDefault="00C34F11" w:rsidP="00C34F11">
      <w:pPr>
        <w:rPr>
          <w:rFonts w:ascii="Arial" w:hAnsi="Arial" w:cs="Arial"/>
          <w:sz w:val="20"/>
          <w:szCs w:val="20"/>
        </w:rPr>
      </w:pPr>
    </w:p>
    <w:p w14:paraId="1FEE9EFC" w14:textId="77777777" w:rsidR="001C3C31" w:rsidRPr="00C64BE0" w:rsidRDefault="001C3C31" w:rsidP="00C34F11">
      <w:pPr>
        <w:rPr>
          <w:rFonts w:ascii="Arial" w:hAnsi="Arial" w:cs="Arial"/>
          <w:sz w:val="20"/>
          <w:szCs w:val="20"/>
        </w:rPr>
      </w:pPr>
    </w:p>
    <w:p w14:paraId="60E38213" w14:textId="77777777" w:rsidR="00C34F11" w:rsidRPr="00C64BE0" w:rsidRDefault="00C34F11" w:rsidP="00C34F11">
      <w:pPr>
        <w:ind w:left="5664" w:firstLine="708"/>
        <w:rPr>
          <w:rFonts w:ascii="Arial" w:hAnsi="Arial" w:cs="Arial"/>
          <w:sz w:val="16"/>
          <w:szCs w:val="16"/>
        </w:rPr>
      </w:pPr>
      <w:r w:rsidRPr="00C64BE0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1301F91C" w14:textId="77777777" w:rsidR="00C34F11" w:rsidRPr="00C64BE0" w:rsidRDefault="00C34F11" w:rsidP="00C34F11">
      <w:pPr>
        <w:ind w:left="5040" w:firstLine="7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64BE0">
        <w:rPr>
          <w:rFonts w:ascii="Arial" w:hAnsi="Arial" w:cs="Arial"/>
          <w:b/>
          <w:i/>
          <w:iCs/>
          <w:sz w:val="20"/>
          <w:szCs w:val="20"/>
        </w:rPr>
        <w:t>podpis osoby(osób) uprawnionej(ych)</w:t>
      </w:r>
    </w:p>
    <w:p w14:paraId="4DBE515B" w14:textId="77777777" w:rsidR="00C34F11" w:rsidRPr="00C64BE0" w:rsidRDefault="00C34F11" w:rsidP="00C34F11">
      <w:pPr>
        <w:ind w:left="5040" w:firstLine="7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64BE0">
        <w:rPr>
          <w:rFonts w:ascii="Arial" w:hAnsi="Arial" w:cs="Arial"/>
          <w:b/>
          <w:i/>
          <w:iCs/>
          <w:sz w:val="20"/>
          <w:szCs w:val="20"/>
        </w:rPr>
        <w:t xml:space="preserve"> do reprezentowania wykonawcy</w:t>
      </w:r>
    </w:p>
    <w:p w14:paraId="1943F404" w14:textId="77777777" w:rsidR="00C34F11" w:rsidRPr="00C64BE0" w:rsidRDefault="00C34F11" w:rsidP="00C34F11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5EF4FCC4" w14:textId="77777777" w:rsidR="00C34F11" w:rsidRPr="00C64BE0" w:rsidRDefault="00C34F11" w:rsidP="00C34F11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C64BE0">
        <w:rPr>
          <w:rFonts w:ascii="Arial" w:hAnsi="Arial" w:cs="Arial"/>
          <w:sz w:val="16"/>
          <w:szCs w:val="16"/>
        </w:rPr>
        <w:t>Załącznikami do niniejszej oferty są:</w:t>
      </w:r>
    </w:p>
    <w:p w14:paraId="5E647EC1" w14:textId="17236AE9" w:rsidR="00002D0D" w:rsidRPr="00C64BE0" w:rsidRDefault="00002D0D" w:rsidP="00002D0D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C64BE0">
        <w:rPr>
          <w:rFonts w:ascii="Arial" w:hAnsi="Arial" w:cs="Arial"/>
          <w:sz w:val="16"/>
          <w:szCs w:val="16"/>
        </w:rPr>
        <w:t xml:space="preserve">- </w:t>
      </w:r>
      <w:r w:rsidR="00C57345" w:rsidRPr="00C64BE0">
        <w:rPr>
          <w:rFonts w:ascii="Arial" w:hAnsi="Arial" w:cs="Arial"/>
          <w:sz w:val="16"/>
          <w:szCs w:val="16"/>
        </w:rPr>
        <w:t>jednolity europejski dokument zamówienia (JEDZ)</w:t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  <w:t>- zał. nr</w:t>
      </w:r>
      <w:r w:rsidR="00C57345" w:rsidRPr="00C64BE0">
        <w:rPr>
          <w:rFonts w:ascii="Arial" w:hAnsi="Arial" w:cs="Arial"/>
          <w:sz w:val="16"/>
          <w:szCs w:val="16"/>
        </w:rPr>
        <w:t xml:space="preserve"> ...</w:t>
      </w:r>
    </w:p>
    <w:p w14:paraId="310CC878" w14:textId="77777777" w:rsidR="00C34F11" w:rsidRPr="00C64BE0" w:rsidRDefault="00C34F11" w:rsidP="00C34F11">
      <w:pPr>
        <w:tabs>
          <w:tab w:val="left" w:pos="426"/>
        </w:tabs>
        <w:ind w:right="-28"/>
        <w:jc w:val="both"/>
        <w:rPr>
          <w:rFonts w:ascii="Arial" w:hAnsi="Arial" w:cs="Arial"/>
          <w:b/>
          <w:sz w:val="16"/>
          <w:szCs w:val="16"/>
        </w:rPr>
      </w:pPr>
      <w:r w:rsidRPr="00C64BE0">
        <w:rPr>
          <w:rFonts w:ascii="Arial" w:hAnsi="Arial" w:cs="Arial"/>
          <w:sz w:val="16"/>
          <w:szCs w:val="16"/>
        </w:rPr>
        <w:t xml:space="preserve">- </w:t>
      </w:r>
      <w:r w:rsidRPr="00C64BE0">
        <w:rPr>
          <w:rFonts w:ascii="Arial" w:hAnsi="Arial" w:cs="Arial"/>
          <w:b/>
          <w:sz w:val="16"/>
          <w:szCs w:val="16"/>
        </w:rPr>
        <w:t>zobowiązanie innych podmiotów do oddania do dyspozycji wykonawcy niezbędnych zasobów na potrzeby realizacji</w:t>
      </w:r>
    </w:p>
    <w:p w14:paraId="5273605C" w14:textId="7BB38114" w:rsidR="00C34F11" w:rsidRPr="00C64BE0" w:rsidRDefault="00C34F11" w:rsidP="00C34F11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C64BE0">
        <w:rPr>
          <w:rFonts w:ascii="Arial" w:hAnsi="Arial" w:cs="Arial"/>
          <w:b/>
          <w:sz w:val="16"/>
          <w:szCs w:val="16"/>
        </w:rPr>
        <w:t>zamówienia</w:t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  <w:t>- zał. nr ...*</w:t>
      </w:r>
    </w:p>
    <w:p w14:paraId="2F448F2D" w14:textId="31E7DC85" w:rsidR="00C34F11" w:rsidRPr="00C64BE0" w:rsidRDefault="00C34F11" w:rsidP="00C34F11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C64BE0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  <w:t>- zał. nr ...*</w:t>
      </w:r>
    </w:p>
    <w:p w14:paraId="74357E72" w14:textId="67ABDFC1" w:rsidR="00C34F11" w:rsidRPr="00C64BE0" w:rsidRDefault="00C34F11" w:rsidP="00C34F11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C64BE0">
        <w:rPr>
          <w:rFonts w:ascii="Arial" w:hAnsi="Arial" w:cs="Arial"/>
          <w:sz w:val="16"/>
          <w:szCs w:val="16"/>
        </w:rPr>
        <w:t>- pełnomocnictwo</w:t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  <w:t>- zał. nr ...*</w:t>
      </w:r>
    </w:p>
    <w:p w14:paraId="4340D818" w14:textId="3016E871" w:rsidR="00C34F11" w:rsidRPr="00C64BE0" w:rsidRDefault="00C34F11" w:rsidP="00C34F11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C64BE0">
        <w:rPr>
          <w:rFonts w:ascii="Arial" w:hAnsi="Arial" w:cs="Arial"/>
          <w:sz w:val="16"/>
          <w:szCs w:val="16"/>
        </w:rPr>
        <w:t>- inne:</w:t>
      </w:r>
      <w:r w:rsidRPr="00C64BE0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  <w:t>- zał. nr ...*</w:t>
      </w:r>
    </w:p>
    <w:p w14:paraId="29AEF426" w14:textId="7937B680" w:rsidR="00C34F11" w:rsidRPr="00C64BE0" w:rsidRDefault="00C34F11" w:rsidP="00C34F11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</w:r>
      <w:r w:rsidRPr="00C64BE0">
        <w:rPr>
          <w:rFonts w:ascii="Arial" w:hAnsi="Arial" w:cs="Arial"/>
          <w:sz w:val="16"/>
          <w:szCs w:val="16"/>
        </w:rPr>
        <w:tab/>
        <w:t>- zał. nr ...*</w:t>
      </w:r>
    </w:p>
    <w:p w14:paraId="37D93111" w14:textId="77777777" w:rsidR="00C34F11" w:rsidRPr="00C64BE0" w:rsidRDefault="00C34F11" w:rsidP="00C34F11">
      <w:pPr>
        <w:ind w:left="720" w:hanging="720"/>
        <w:rPr>
          <w:rFonts w:ascii="Arial" w:eastAsia="Lucida Sans Unicode" w:hAnsi="Arial" w:cs="Arial"/>
          <w:sz w:val="18"/>
          <w:szCs w:val="18"/>
          <w:lang w:eastAsia="en-US"/>
        </w:rPr>
      </w:pPr>
      <w:r w:rsidRPr="00C64BE0">
        <w:rPr>
          <w:rFonts w:ascii="Arial" w:hAnsi="Arial" w:cs="Arial"/>
          <w:sz w:val="16"/>
          <w:szCs w:val="16"/>
        </w:rPr>
        <w:t>Uwaga: * - niepotrzebne skreślić</w:t>
      </w:r>
    </w:p>
    <w:p w14:paraId="223C3C28" w14:textId="47A9AAF7" w:rsidR="00C34F11" w:rsidRPr="00C64BE0" w:rsidRDefault="00C34F11" w:rsidP="00C34F11">
      <w:pPr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sectPr w:rsidR="00C34F11" w:rsidRPr="00C64BE0" w:rsidSect="00CD6D3B">
      <w:footerReference w:type="default" r:id="rId8"/>
      <w:footerReference w:type="first" r:id="rId9"/>
      <w:pgSz w:w="11906" w:h="16838"/>
      <w:pgMar w:top="568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137FA" w14:textId="77777777" w:rsidR="00A217A4" w:rsidRDefault="00A217A4">
      <w:r>
        <w:separator/>
      </w:r>
    </w:p>
  </w:endnote>
  <w:endnote w:type="continuationSeparator" w:id="0">
    <w:p w14:paraId="4557BE31" w14:textId="77777777" w:rsidR="00A217A4" w:rsidRDefault="00A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25BF5B7F" w14:textId="3396EC86" w:rsidR="003E42AD" w:rsidRDefault="003E42AD" w:rsidP="00904E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1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E42AD" w:rsidRDefault="003E42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D6679" w14:textId="77777777" w:rsidR="00A217A4" w:rsidRDefault="00A217A4">
      <w:r>
        <w:separator/>
      </w:r>
    </w:p>
  </w:footnote>
  <w:footnote w:type="continuationSeparator" w:id="0">
    <w:p w14:paraId="10F5DE96" w14:textId="77777777" w:rsidR="00A217A4" w:rsidRDefault="00A2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C12"/>
    <w:multiLevelType w:val="hybridMultilevel"/>
    <w:tmpl w:val="B4549814"/>
    <w:lvl w:ilvl="0" w:tplc="A582EE92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18863156"/>
    <w:lvl w:ilvl="0" w:tplc="103ADACE">
      <w:start w:val="1"/>
      <w:numFmt w:val="decimal"/>
      <w:lvlText w:val="%1."/>
      <w:lvlJc w:val="left"/>
      <w:pPr>
        <w:ind w:left="2912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2C89"/>
    <w:multiLevelType w:val="multilevel"/>
    <w:tmpl w:val="ECBE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 w15:restartNumberingAfterBreak="0">
    <w:nsid w:val="1B025ED4"/>
    <w:multiLevelType w:val="hybridMultilevel"/>
    <w:tmpl w:val="02F83080"/>
    <w:lvl w:ilvl="0" w:tplc="2F5091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368A6"/>
    <w:multiLevelType w:val="multilevel"/>
    <w:tmpl w:val="97D6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7466442"/>
    <w:multiLevelType w:val="hybridMultilevel"/>
    <w:tmpl w:val="150E3F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E80BA0"/>
    <w:multiLevelType w:val="hybridMultilevel"/>
    <w:tmpl w:val="0C1CEDB8"/>
    <w:lvl w:ilvl="0" w:tplc="6B6A4D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2624"/>
    <w:multiLevelType w:val="hybridMultilevel"/>
    <w:tmpl w:val="6B40EBA4"/>
    <w:lvl w:ilvl="0" w:tplc="2FC85638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C0396F"/>
    <w:multiLevelType w:val="hybridMultilevel"/>
    <w:tmpl w:val="5486F3A8"/>
    <w:lvl w:ilvl="0" w:tplc="08B2F40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75DF"/>
    <w:multiLevelType w:val="hybridMultilevel"/>
    <w:tmpl w:val="708C2FC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0105B9D"/>
    <w:multiLevelType w:val="multilevel"/>
    <w:tmpl w:val="A19A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46C236D0"/>
    <w:multiLevelType w:val="multilevel"/>
    <w:tmpl w:val="729C5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A50"/>
    <w:multiLevelType w:val="hybridMultilevel"/>
    <w:tmpl w:val="64545A90"/>
    <w:lvl w:ilvl="0" w:tplc="E0628B42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759C2816"/>
    <w:multiLevelType w:val="hybridMultilevel"/>
    <w:tmpl w:val="F718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75ACB"/>
    <w:multiLevelType w:val="hybridMultilevel"/>
    <w:tmpl w:val="153E6332"/>
    <w:lvl w:ilvl="0" w:tplc="E6284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9571D3"/>
    <w:multiLevelType w:val="multilevel"/>
    <w:tmpl w:val="1576D1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BE2E7A"/>
    <w:multiLevelType w:val="hybridMultilevel"/>
    <w:tmpl w:val="AF2A774A"/>
    <w:lvl w:ilvl="0" w:tplc="AEA8F646">
      <w:start w:val="1"/>
      <w:numFmt w:val="decimal"/>
      <w:lvlText w:val="%1."/>
      <w:lvlJc w:val="left"/>
      <w:pPr>
        <w:ind w:left="10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2"/>
  </w:num>
  <w:num w:numId="5">
    <w:abstractNumId w:val="2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"/>
  </w:num>
  <w:num w:numId="11">
    <w:abstractNumId w:val="15"/>
  </w:num>
  <w:num w:numId="12">
    <w:abstractNumId w:val="13"/>
  </w:num>
  <w:num w:numId="13">
    <w:abstractNumId w:val="21"/>
  </w:num>
  <w:num w:numId="14">
    <w:abstractNumId w:val="14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9"/>
  </w:num>
  <w:num w:numId="19">
    <w:abstractNumId w:val="0"/>
  </w:num>
  <w:num w:numId="20">
    <w:abstractNumId w:val="6"/>
  </w:num>
  <w:num w:numId="21">
    <w:abstractNumId w:val="18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2D0D"/>
    <w:rsid w:val="00004AE6"/>
    <w:rsid w:val="0001345A"/>
    <w:rsid w:val="0002194F"/>
    <w:rsid w:val="000265B0"/>
    <w:rsid w:val="00032B06"/>
    <w:rsid w:val="00054213"/>
    <w:rsid w:val="000663A7"/>
    <w:rsid w:val="0007185B"/>
    <w:rsid w:val="00072B9E"/>
    <w:rsid w:val="00080BB8"/>
    <w:rsid w:val="00081EF9"/>
    <w:rsid w:val="00087631"/>
    <w:rsid w:val="00092930"/>
    <w:rsid w:val="00095892"/>
    <w:rsid w:val="000A5DA6"/>
    <w:rsid w:val="000D38A4"/>
    <w:rsid w:val="000D6165"/>
    <w:rsid w:val="000F67B1"/>
    <w:rsid w:val="000F7E52"/>
    <w:rsid w:val="0010675D"/>
    <w:rsid w:val="00116829"/>
    <w:rsid w:val="00125579"/>
    <w:rsid w:val="001278B2"/>
    <w:rsid w:val="001351A4"/>
    <w:rsid w:val="001364D6"/>
    <w:rsid w:val="0013692A"/>
    <w:rsid w:val="00140358"/>
    <w:rsid w:val="00146551"/>
    <w:rsid w:val="001539E3"/>
    <w:rsid w:val="00156153"/>
    <w:rsid w:val="00164D85"/>
    <w:rsid w:val="001920B5"/>
    <w:rsid w:val="0019688D"/>
    <w:rsid w:val="001A07F0"/>
    <w:rsid w:val="001A0F78"/>
    <w:rsid w:val="001A1645"/>
    <w:rsid w:val="001A6CC1"/>
    <w:rsid w:val="001B1216"/>
    <w:rsid w:val="001B2351"/>
    <w:rsid w:val="001B29A2"/>
    <w:rsid w:val="001B46A5"/>
    <w:rsid w:val="001C3C31"/>
    <w:rsid w:val="001D234B"/>
    <w:rsid w:val="001D47EA"/>
    <w:rsid w:val="001D7BB9"/>
    <w:rsid w:val="001F57A9"/>
    <w:rsid w:val="002001F0"/>
    <w:rsid w:val="0020460D"/>
    <w:rsid w:val="00207965"/>
    <w:rsid w:val="00214CD8"/>
    <w:rsid w:val="00231F32"/>
    <w:rsid w:val="002339FC"/>
    <w:rsid w:val="00236FCF"/>
    <w:rsid w:val="002378C8"/>
    <w:rsid w:val="002743B3"/>
    <w:rsid w:val="0027492D"/>
    <w:rsid w:val="00276852"/>
    <w:rsid w:val="00281C2F"/>
    <w:rsid w:val="00282CF1"/>
    <w:rsid w:val="002B7E3F"/>
    <w:rsid w:val="002C45EF"/>
    <w:rsid w:val="002C5F30"/>
    <w:rsid w:val="002D7020"/>
    <w:rsid w:val="002E0434"/>
    <w:rsid w:val="002E2347"/>
    <w:rsid w:val="002E3CED"/>
    <w:rsid w:val="002E7EBD"/>
    <w:rsid w:val="00300E14"/>
    <w:rsid w:val="00306E68"/>
    <w:rsid w:val="003101A2"/>
    <w:rsid w:val="00311B0B"/>
    <w:rsid w:val="00331ED2"/>
    <w:rsid w:val="00335F0B"/>
    <w:rsid w:val="00336DDF"/>
    <w:rsid w:val="00342345"/>
    <w:rsid w:val="00343479"/>
    <w:rsid w:val="003622C5"/>
    <w:rsid w:val="003629DC"/>
    <w:rsid w:val="003732E4"/>
    <w:rsid w:val="00374FF2"/>
    <w:rsid w:val="0038036B"/>
    <w:rsid w:val="003957C6"/>
    <w:rsid w:val="00395EB7"/>
    <w:rsid w:val="003A7527"/>
    <w:rsid w:val="003B14D1"/>
    <w:rsid w:val="003B5178"/>
    <w:rsid w:val="003B7850"/>
    <w:rsid w:val="003C1F2A"/>
    <w:rsid w:val="003C296D"/>
    <w:rsid w:val="003D0651"/>
    <w:rsid w:val="003D239C"/>
    <w:rsid w:val="003D43B9"/>
    <w:rsid w:val="003E0434"/>
    <w:rsid w:val="003E31D2"/>
    <w:rsid w:val="003E42AD"/>
    <w:rsid w:val="003F4263"/>
    <w:rsid w:val="003F54BA"/>
    <w:rsid w:val="003F64D5"/>
    <w:rsid w:val="00400C77"/>
    <w:rsid w:val="00417BFF"/>
    <w:rsid w:val="00451EA1"/>
    <w:rsid w:val="00460D39"/>
    <w:rsid w:val="0046401B"/>
    <w:rsid w:val="00466CB8"/>
    <w:rsid w:val="00467F20"/>
    <w:rsid w:val="00470993"/>
    <w:rsid w:val="0047354C"/>
    <w:rsid w:val="0048119B"/>
    <w:rsid w:val="0048770A"/>
    <w:rsid w:val="00494EF3"/>
    <w:rsid w:val="004958D7"/>
    <w:rsid w:val="004A2979"/>
    <w:rsid w:val="004A6FD4"/>
    <w:rsid w:val="004A74D9"/>
    <w:rsid w:val="004B11FB"/>
    <w:rsid w:val="004C627A"/>
    <w:rsid w:val="004C6489"/>
    <w:rsid w:val="004C6B54"/>
    <w:rsid w:val="004D174D"/>
    <w:rsid w:val="004E26B3"/>
    <w:rsid w:val="004E3BE2"/>
    <w:rsid w:val="004E40CA"/>
    <w:rsid w:val="004E517D"/>
    <w:rsid w:val="00506804"/>
    <w:rsid w:val="00510FC1"/>
    <w:rsid w:val="00511D5D"/>
    <w:rsid w:val="005152E2"/>
    <w:rsid w:val="00517542"/>
    <w:rsid w:val="00520B31"/>
    <w:rsid w:val="00531244"/>
    <w:rsid w:val="00532433"/>
    <w:rsid w:val="00535982"/>
    <w:rsid w:val="00540495"/>
    <w:rsid w:val="005428FB"/>
    <w:rsid w:val="00550F98"/>
    <w:rsid w:val="00552957"/>
    <w:rsid w:val="00554A8A"/>
    <w:rsid w:val="005652DC"/>
    <w:rsid w:val="00565F7A"/>
    <w:rsid w:val="005745FF"/>
    <w:rsid w:val="005747B0"/>
    <w:rsid w:val="00594639"/>
    <w:rsid w:val="005B4386"/>
    <w:rsid w:val="005B4CFB"/>
    <w:rsid w:val="005B5BA8"/>
    <w:rsid w:val="005C6B97"/>
    <w:rsid w:val="005D7248"/>
    <w:rsid w:val="005E0F6F"/>
    <w:rsid w:val="005E1F33"/>
    <w:rsid w:val="005F4216"/>
    <w:rsid w:val="005F5E92"/>
    <w:rsid w:val="005F64A3"/>
    <w:rsid w:val="00617638"/>
    <w:rsid w:val="00627191"/>
    <w:rsid w:val="0063594D"/>
    <w:rsid w:val="0064067F"/>
    <w:rsid w:val="0065448C"/>
    <w:rsid w:val="0066129E"/>
    <w:rsid w:val="006662A0"/>
    <w:rsid w:val="00666EC4"/>
    <w:rsid w:val="006711B9"/>
    <w:rsid w:val="00677F09"/>
    <w:rsid w:val="00691006"/>
    <w:rsid w:val="00692008"/>
    <w:rsid w:val="006A0D39"/>
    <w:rsid w:val="006A0E54"/>
    <w:rsid w:val="006A42D4"/>
    <w:rsid w:val="006C5DAC"/>
    <w:rsid w:val="006C6A11"/>
    <w:rsid w:val="006D092F"/>
    <w:rsid w:val="006D19E1"/>
    <w:rsid w:val="006E28BC"/>
    <w:rsid w:val="006F34C0"/>
    <w:rsid w:val="006F3A46"/>
    <w:rsid w:val="006F6F79"/>
    <w:rsid w:val="006F7B8F"/>
    <w:rsid w:val="00703CA5"/>
    <w:rsid w:val="007059B9"/>
    <w:rsid w:val="00706925"/>
    <w:rsid w:val="00714126"/>
    <w:rsid w:val="00717C3A"/>
    <w:rsid w:val="00725FEB"/>
    <w:rsid w:val="0073492D"/>
    <w:rsid w:val="00736584"/>
    <w:rsid w:val="007407B8"/>
    <w:rsid w:val="00741C1C"/>
    <w:rsid w:val="00743282"/>
    <w:rsid w:val="0074408F"/>
    <w:rsid w:val="0074451E"/>
    <w:rsid w:val="00754748"/>
    <w:rsid w:val="007646D0"/>
    <w:rsid w:val="00767674"/>
    <w:rsid w:val="0077047B"/>
    <w:rsid w:val="00784787"/>
    <w:rsid w:val="00794D4A"/>
    <w:rsid w:val="007956F2"/>
    <w:rsid w:val="007A03CA"/>
    <w:rsid w:val="007A0597"/>
    <w:rsid w:val="007A0AC8"/>
    <w:rsid w:val="007A5BB3"/>
    <w:rsid w:val="007A6DD0"/>
    <w:rsid w:val="007B77E6"/>
    <w:rsid w:val="007C4C40"/>
    <w:rsid w:val="007E01AD"/>
    <w:rsid w:val="007E0F09"/>
    <w:rsid w:val="007F14EE"/>
    <w:rsid w:val="00803B54"/>
    <w:rsid w:val="008040EB"/>
    <w:rsid w:val="00807DCC"/>
    <w:rsid w:val="0081155B"/>
    <w:rsid w:val="00820D8E"/>
    <w:rsid w:val="008242A1"/>
    <w:rsid w:val="00835D8A"/>
    <w:rsid w:val="00842AD1"/>
    <w:rsid w:val="008469B3"/>
    <w:rsid w:val="00846C0D"/>
    <w:rsid w:val="008478EB"/>
    <w:rsid w:val="0085203A"/>
    <w:rsid w:val="00852789"/>
    <w:rsid w:val="00853A0B"/>
    <w:rsid w:val="0085699F"/>
    <w:rsid w:val="00865036"/>
    <w:rsid w:val="008843B1"/>
    <w:rsid w:val="008859CB"/>
    <w:rsid w:val="0088647D"/>
    <w:rsid w:val="00892931"/>
    <w:rsid w:val="00896014"/>
    <w:rsid w:val="008A607D"/>
    <w:rsid w:val="008B50D5"/>
    <w:rsid w:val="008B60DC"/>
    <w:rsid w:val="008C6EA8"/>
    <w:rsid w:val="008D41CD"/>
    <w:rsid w:val="008D5E6A"/>
    <w:rsid w:val="008E66F6"/>
    <w:rsid w:val="008F254C"/>
    <w:rsid w:val="008F56C7"/>
    <w:rsid w:val="009023C2"/>
    <w:rsid w:val="00904E6C"/>
    <w:rsid w:val="00920489"/>
    <w:rsid w:val="00924BAD"/>
    <w:rsid w:val="0093071F"/>
    <w:rsid w:val="009427BF"/>
    <w:rsid w:val="00952958"/>
    <w:rsid w:val="009610A4"/>
    <w:rsid w:val="009626D5"/>
    <w:rsid w:val="00972381"/>
    <w:rsid w:val="00973ED4"/>
    <w:rsid w:val="00987D27"/>
    <w:rsid w:val="00992514"/>
    <w:rsid w:val="009A224C"/>
    <w:rsid w:val="009B2664"/>
    <w:rsid w:val="009B3E60"/>
    <w:rsid w:val="009B5E37"/>
    <w:rsid w:val="009B7146"/>
    <w:rsid w:val="009C041A"/>
    <w:rsid w:val="009D6D18"/>
    <w:rsid w:val="009E4E4C"/>
    <w:rsid w:val="009E5129"/>
    <w:rsid w:val="00A11908"/>
    <w:rsid w:val="00A14253"/>
    <w:rsid w:val="00A14ADA"/>
    <w:rsid w:val="00A217A4"/>
    <w:rsid w:val="00A25116"/>
    <w:rsid w:val="00A27C80"/>
    <w:rsid w:val="00A31604"/>
    <w:rsid w:val="00A44164"/>
    <w:rsid w:val="00A4695A"/>
    <w:rsid w:val="00A500E6"/>
    <w:rsid w:val="00A5099C"/>
    <w:rsid w:val="00A50C3C"/>
    <w:rsid w:val="00A56786"/>
    <w:rsid w:val="00A67669"/>
    <w:rsid w:val="00A7171D"/>
    <w:rsid w:val="00A825DD"/>
    <w:rsid w:val="00A91F25"/>
    <w:rsid w:val="00A946BD"/>
    <w:rsid w:val="00A946F8"/>
    <w:rsid w:val="00A95B58"/>
    <w:rsid w:val="00AB5EBE"/>
    <w:rsid w:val="00AC35AD"/>
    <w:rsid w:val="00AC3867"/>
    <w:rsid w:val="00AD2CDD"/>
    <w:rsid w:val="00AD5F34"/>
    <w:rsid w:val="00AE2C0F"/>
    <w:rsid w:val="00AE3922"/>
    <w:rsid w:val="00AF063C"/>
    <w:rsid w:val="00B03533"/>
    <w:rsid w:val="00B44123"/>
    <w:rsid w:val="00B53A59"/>
    <w:rsid w:val="00B735A3"/>
    <w:rsid w:val="00B744C7"/>
    <w:rsid w:val="00B81F3B"/>
    <w:rsid w:val="00B83221"/>
    <w:rsid w:val="00B9295A"/>
    <w:rsid w:val="00B97EA6"/>
    <w:rsid w:val="00BA03F8"/>
    <w:rsid w:val="00BA3789"/>
    <w:rsid w:val="00BC5BA6"/>
    <w:rsid w:val="00BD3D0B"/>
    <w:rsid w:val="00BD52D4"/>
    <w:rsid w:val="00BF03F0"/>
    <w:rsid w:val="00BF1D78"/>
    <w:rsid w:val="00BF7CBC"/>
    <w:rsid w:val="00C01078"/>
    <w:rsid w:val="00C148DA"/>
    <w:rsid w:val="00C15744"/>
    <w:rsid w:val="00C31294"/>
    <w:rsid w:val="00C32B9D"/>
    <w:rsid w:val="00C34F11"/>
    <w:rsid w:val="00C37094"/>
    <w:rsid w:val="00C40C42"/>
    <w:rsid w:val="00C54DDC"/>
    <w:rsid w:val="00C57345"/>
    <w:rsid w:val="00C64BE0"/>
    <w:rsid w:val="00C7282B"/>
    <w:rsid w:val="00C76B07"/>
    <w:rsid w:val="00C91501"/>
    <w:rsid w:val="00CA477E"/>
    <w:rsid w:val="00CB4125"/>
    <w:rsid w:val="00CC1B34"/>
    <w:rsid w:val="00CC5A23"/>
    <w:rsid w:val="00CD3405"/>
    <w:rsid w:val="00CD3785"/>
    <w:rsid w:val="00CD6D3B"/>
    <w:rsid w:val="00CE0C0B"/>
    <w:rsid w:val="00CE5230"/>
    <w:rsid w:val="00CF39A8"/>
    <w:rsid w:val="00CF4469"/>
    <w:rsid w:val="00CF7C5D"/>
    <w:rsid w:val="00D00E00"/>
    <w:rsid w:val="00D1110D"/>
    <w:rsid w:val="00D24C00"/>
    <w:rsid w:val="00D262CB"/>
    <w:rsid w:val="00D3083B"/>
    <w:rsid w:val="00D35DCA"/>
    <w:rsid w:val="00D53E13"/>
    <w:rsid w:val="00D5608C"/>
    <w:rsid w:val="00D73CB1"/>
    <w:rsid w:val="00D9276C"/>
    <w:rsid w:val="00DA78EC"/>
    <w:rsid w:val="00DC0F68"/>
    <w:rsid w:val="00DD18F6"/>
    <w:rsid w:val="00DD437B"/>
    <w:rsid w:val="00DD4A60"/>
    <w:rsid w:val="00DD4DFD"/>
    <w:rsid w:val="00DE0A69"/>
    <w:rsid w:val="00DE116C"/>
    <w:rsid w:val="00DE1307"/>
    <w:rsid w:val="00DE2921"/>
    <w:rsid w:val="00E23B1D"/>
    <w:rsid w:val="00E24767"/>
    <w:rsid w:val="00E3426D"/>
    <w:rsid w:val="00E34492"/>
    <w:rsid w:val="00E5100A"/>
    <w:rsid w:val="00E51DB5"/>
    <w:rsid w:val="00E5694B"/>
    <w:rsid w:val="00E65677"/>
    <w:rsid w:val="00E66B2A"/>
    <w:rsid w:val="00E7064D"/>
    <w:rsid w:val="00E80BC2"/>
    <w:rsid w:val="00E85C22"/>
    <w:rsid w:val="00EA5801"/>
    <w:rsid w:val="00EA732D"/>
    <w:rsid w:val="00EB40B9"/>
    <w:rsid w:val="00EB4E43"/>
    <w:rsid w:val="00EB5C29"/>
    <w:rsid w:val="00EC4DFC"/>
    <w:rsid w:val="00EC6BDB"/>
    <w:rsid w:val="00ED1B2A"/>
    <w:rsid w:val="00ED4928"/>
    <w:rsid w:val="00EE1312"/>
    <w:rsid w:val="00EE7D11"/>
    <w:rsid w:val="00EF3946"/>
    <w:rsid w:val="00F065D6"/>
    <w:rsid w:val="00F1212E"/>
    <w:rsid w:val="00F14BBB"/>
    <w:rsid w:val="00F25CBA"/>
    <w:rsid w:val="00F313C9"/>
    <w:rsid w:val="00F45C46"/>
    <w:rsid w:val="00F60A73"/>
    <w:rsid w:val="00F72951"/>
    <w:rsid w:val="00F77D4E"/>
    <w:rsid w:val="00F9095F"/>
    <w:rsid w:val="00F94AFF"/>
    <w:rsid w:val="00F965E9"/>
    <w:rsid w:val="00F978E7"/>
    <w:rsid w:val="00FA197D"/>
    <w:rsid w:val="00FA1A36"/>
    <w:rsid w:val="00FB1F6F"/>
    <w:rsid w:val="00FB2697"/>
    <w:rsid w:val="00FB3EF0"/>
    <w:rsid w:val="00FB6757"/>
    <w:rsid w:val="00FB776C"/>
    <w:rsid w:val="00FB7D06"/>
    <w:rsid w:val="00FD6554"/>
    <w:rsid w:val="00FF04CD"/>
    <w:rsid w:val="00FF67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D899E583-864A-4797-96C4-C25D5DF8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F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4F11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4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F11"/>
    <w:pPr>
      <w:keepNext/>
      <w:jc w:val="center"/>
      <w:outlineLvl w:val="3"/>
    </w:pPr>
    <w:rPr>
      <w:rFonts w:ascii="Arial Narrow" w:eastAsia="Calibri" w:hAnsi="Arial Narrow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F11"/>
    <w:pPr>
      <w:keepNext/>
      <w:ind w:firstLine="431"/>
      <w:jc w:val="center"/>
      <w:outlineLvl w:val="5"/>
    </w:pPr>
    <w:rPr>
      <w:rFonts w:eastAsia="Calibri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F11"/>
    <w:pPr>
      <w:spacing w:before="240" w:after="60"/>
      <w:outlineLvl w:val="6"/>
    </w:pPr>
    <w:rPr>
      <w:rFonts w:eastAsia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F11"/>
    <w:pPr>
      <w:keepNext/>
      <w:outlineLvl w:val="7"/>
    </w:pPr>
    <w:rPr>
      <w:rFonts w:ascii="Arial Narrow" w:eastAsia="Calibri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34F1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34F11"/>
    <w:rPr>
      <w:rFonts w:ascii="Arial" w:eastAsia="Calibri" w:hAnsi="Arial" w:cs="Times New Roman"/>
      <w:b/>
      <w:i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34F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34F11"/>
    <w:rPr>
      <w:rFonts w:ascii="Arial Narrow" w:eastAsia="Calibri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34F11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34F11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34F11"/>
    <w:rPr>
      <w:rFonts w:ascii="Arial Narrow" w:eastAsia="Calibri" w:hAnsi="Arial Narrow" w:cs="Times New Roman"/>
      <w:b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C34F11"/>
  </w:style>
  <w:style w:type="paragraph" w:styleId="Tekstpodstawowy">
    <w:name w:val="Body Text"/>
    <w:basedOn w:val="Normalny"/>
    <w:link w:val="TekstpodstawowyZnak"/>
    <w:uiPriority w:val="99"/>
    <w:rsid w:val="00C34F11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F11"/>
    <w:rPr>
      <w:rFonts w:ascii="Arial Narrow" w:eastAsia="Calibri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4F11"/>
    <w:pPr>
      <w:jc w:val="center"/>
    </w:pPr>
    <w:rPr>
      <w:rFonts w:ascii="Arial Narrow" w:eastAsia="Calibri" w:hAnsi="Arial Narrow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4F11"/>
    <w:rPr>
      <w:rFonts w:ascii="Arial Narrow" w:eastAsia="Calibri" w:hAnsi="Arial Narro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34F11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C34F11"/>
    <w:pPr>
      <w:keepNext/>
      <w:jc w:val="center"/>
    </w:pPr>
    <w:rPr>
      <w:rFonts w:ascii="Arial" w:hAnsi="Arial" w:cs="Arial"/>
      <w:b/>
      <w:bCs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C34F11"/>
    <w:pPr>
      <w:tabs>
        <w:tab w:val="right" w:pos="284"/>
      </w:tabs>
      <w:ind w:left="284" w:hanging="284"/>
      <w:jc w:val="both"/>
    </w:pPr>
    <w:rPr>
      <w:rFonts w:ascii="Arial" w:eastAsia="Calibri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4F11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C34F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C34F11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34F11"/>
    <w:rPr>
      <w:color w:val="auto"/>
    </w:rPr>
  </w:style>
  <w:style w:type="paragraph" w:customStyle="1" w:styleId="normaltableau">
    <w:name w:val="normal_tableau"/>
    <w:basedOn w:val="Normalny"/>
    <w:uiPriority w:val="99"/>
    <w:rsid w:val="00C34F11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C34F11"/>
    <w:pPr>
      <w:ind w:left="708"/>
    </w:pPr>
    <w:rPr>
      <w:sz w:val="20"/>
      <w:szCs w:val="20"/>
    </w:rPr>
  </w:style>
  <w:style w:type="paragraph" w:customStyle="1" w:styleId="Standard">
    <w:name w:val="Standard"/>
    <w:uiPriority w:val="99"/>
    <w:rsid w:val="00C34F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Nagwek41">
    <w:name w:val="Nagłówek 41"/>
    <w:basedOn w:val="Standard"/>
    <w:next w:val="Standard"/>
    <w:rsid w:val="00C34F11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character" w:styleId="Pogrubienie">
    <w:name w:val="Strong"/>
    <w:uiPriority w:val="99"/>
    <w:qFormat/>
    <w:rsid w:val="00C34F11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34F11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C34F11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F11"/>
    <w:rPr>
      <w:rFonts w:ascii="Times New Roman" w:eastAsia="Calibri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C34F11"/>
    <w:pPr>
      <w:widowControl w:val="0"/>
      <w:suppressAutoHyphens/>
      <w:jc w:val="center"/>
    </w:pPr>
    <w:rPr>
      <w:rFonts w:ascii="Arial" w:eastAsia="Calibri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C34F11"/>
    <w:rPr>
      <w:rFonts w:ascii="Arial" w:eastAsia="Calibri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34F11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C34F11"/>
    <w:rPr>
      <w:rFonts w:ascii="Cambria" w:eastAsia="Calibri" w:hAnsi="Cambria" w:cs="Times New Roman"/>
      <w:sz w:val="24"/>
      <w:szCs w:val="20"/>
      <w:lang w:eastAsia="pl-PL"/>
    </w:rPr>
  </w:style>
  <w:style w:type="paragraph" w:customStyle="1" w:styleId="a">
    <w:name w:val="Знак Знак Знак"/>
    <w:basedOn w:val="Normalny"/>
    <w:uiPriority w:val="99"/>
    <w:rsid w:val="00C34F1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zeinternetowe">
    <w:name w:val="??cze internetowe"/>
    <w:uiPriority w:val="99"/>
    <w:rsid w:val="00C34F11"/>
    <w:rPr>
      <w:color w:val="000080"/>
      <w:u w:val="single"/>
    </w:rPr>
  </w:style>
  <w:style w:type="character" w:styleId="UyteHipercze">
    <w:name w:val="FollowedHyperlink"/>
    <w:uiPriority w:val="99"/>
    <w:semiHidden/>
    <w:rsid w:val="00C34F11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C34F11"/>
    <w:rPr>
      <w:rFonts w:cs="Times New Roman"/>
    </w:rPr>
  </w:style>
  <w:style w:type="numbering" w:customStyle="1" w:styleId="WW8Num2">
    <w:name w:val="WW8Num2"/>
    <w:rsid w:val="00C34F11"/>
    <w:pPr>
      <w:numPr>
        <w:numId w:val="6"/>
      </w:numPr>
    </w:pPr>
  </w:style>
  <w:style w:type="table" w:styleId="redniasiatka3akcent4">
    <w:name w:val="Medium Grid 3 Accent 4"/>
    <w:basedOn w:val="Standardowy"/>
    <w:uiPriority w:val="60"/>
    <w:rsid w:val="00C34F11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rsid w:val="00C34F11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C34F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F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F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C34F11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4F1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4F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C34F11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C34F11"/>
    <w:pPr>
      <w:jc w:val="center"/>
    </w:pPr>
    <w:rPr>
      <w:b/>
      <w:bCs/>
    </w:rPr>
  </w:style>
  <w:style w:type="paragraph" w:customStyle="1" w:styleId="font5">
    <w:name w:val="font5"/>
    <w:basedOn w:val="Normalny"/>
    <w:rsid w:val="00C34F11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C34F11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C34F11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Normalny"/>
    <w:rsid w:val="00C34F11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5">
    <w:name w:val="xl65"/>
    <w:basedOn w:val="Normalny"/>
    <w:rsid w:val="00C34F1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ny"/>
    <w:rsid w:val="00C34F1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34F1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C34F11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C34F11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rsid w:val="00C34F11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C34F11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C34F1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C34F1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C34F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ny"/>
    <w:rsid w:val="00C34F11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C34F1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C34F1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C34F11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C34F11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</w:rPr>
  </w:style>
  <w:style w:type="paragraph" w:customStyle="1" w:styleId="xl90">
    <w:name w:val="xl90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1">
    <w:name w:val="xl91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3">
    <w:name w:val="xl93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0">
    <w:name w:val="font0"/>
    <w:basedOn w:val="Normalny"/>
    <w:rsid w:val="00C34F1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C34F11"/>
    <w:pPr>
      <w:keepNext/>
      <w:widowControl w:val="0"/>
      <w:numPr>
        <w:numId w:val="12"/>
      </w:numPr>
      <w:suppressAutoHyphens/>
      <w:jc w:val="center"/>
      <w:outlineLvl w:val="0"/>
    </w:pPr>
    <w:rPr>
      <w:rFonts w:eastAsia="Lucida Sans Unicode"/>
      <w:lang w:eastAsia="ar-SA"/>
    </w:rPr>
  </w:style>
  <w:style w:type="paragraph" w:customStyle="1" w:styleId="Tytu2">
    <w:name w:val="Tytu? 2"/>
    <w:basedOn w:val="Normalny"/>
    <w:next w:val="Normalny"/>
    <w:rsid w:val="00C34F11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lang w:eastAsia="ar-SA"/>
    </w:rPr>
  </w:style>
  <w:style w:type="paragraph" w:styleId="Poprawka">
    <w:name w:val="Revision"/>
    <w:hidden/>
    <w:uiPriority w:val="99"/>
    <w:semiHidden/>
    <w:rsid w:val="00C3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C34F11"/>
  </w:style>
  <w:style w:type="paragraph" w:customStyle="1" w:styleId="Akapitzlist1">
    <w:name w:val="Akapit z listą1"/>
    <w:basedOn w:val="Normalny"/>
    <w:rsid w:val="00C34F11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C34F1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C34F1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C34F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C34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F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F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0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3A40-AA00-405A-943F-6D4523C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Justyna Ciesielska</cp:lastModifiedBy>
  <cp:revision>3</cp:revision>
  <cp:lastPrinted>2020-11-19T11:25:00Z</cp:lastPrinted>
  <dcterms:created xsi:type="dcterms:W3CDTF">2020-11-19T11:43:00Z</dcterms:created>
  <dcterms:modified xsi:type="dcterms:W3CDTF">2020-11-24T10:18:00Z</dcterms:modified>
</cp:coreProperties>
</file>