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 xml:space="preserve">Ogłoszenie nr </w:t>
      </w:r>
      <w:r w:rsidRPr="00E71F0A">
        <w:rPr>
          <w:rFonts w:ascii="Arial" w:hAnsi="Arial" w:cs="Arial"/>
          <w:b/>
          <w:sz w:val="20"/>
          <w:szCs w:val="20"/>
        </w:rPr>
        <w:t>658554-N-2018</w:t>
      </w:r>
      <w:r w:rsidRPr="00E71F0A">
        <w:rPr>
          <w:rFonts w:ascii="Arial" w:hAnsi="Arial" w:cs="Arial"/>
          <w:sz w:val="20"/>
          <w:szCs w:val="20"/>
        </w:rPr>
        <w:t xml:space="preserve"> z dnia 2018-12-06 r. </w:t>
      </w:r>
      <w:r w:rsidRPr="00E71F0A">
        <w:rPr>
          <w:rFonts w:ascii="Arial" w:hAnsi="Arial" w:cs="Arial"/>
          <w:sz w:val="20"/>
          <w:szCs w:val="20"/>
        </w:rPr>
        <w:br/>
      </w:r>
    </w:p>
    <w:p w:rsidR="00E71F0A" w:rsidRPr="00E71F0A" w:rsidRDefault="00E71F0A" w:rsidP="00E71F0A">
      <w:pPr>
        <w:rPr>
          <w:rFonts w:ascii="Arial" w:hAnsi="Arial" w:cs="Arial"/>
          <w:b/>
          <w:bCs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Zakład Oświaty Karlino: Wykonanie usług przewozu dzieci i młodzieży w 2019r. - część 1.</w:t>
      </w:r>
      <w:r w:rsidRPr="00E71F0A">
        <w:rPr>
          <w:rFonts w:ascii="Arial" w:hAnsi="Arial" w:cs="Arial"/>
          <w:b/>
          <w:bCs/>
          <w:sz w:val="20"/>
          <w:szCs w:val="20"/>
        </w:rPr>
        <w:br/>
        <w:t>OGŁOSZENIE O ZAMÓWIENIU - Usługi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E71F0A">
        <w:rPr>
          <w:rFonts w:ascii="Arial" w:hAnsi="Arial" w:cs="Arial"/>
          <w:sz w:val="20"/>
          <w:szCs w:val="20"/>
        </w:rPr>
        <w:t> Zamieszczanie obowiązkowe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Ogłoszenie dotyczy:</w:t>
      </w:r>
      <w:r w:rsidRPr="00E71F0A">
        <w:rPr>
          <w:rFonts w:ascii="Arial" w:hAnsi="Arial" w:cs="Arial"/>
          <w:sz w:val="20"/>
          <w:szCs w:val="20"/>
        </w:rPr>
        <w:t> Zamówienia publicznego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Zamówienie dotyczy projektu lub programu współfinansowanego ze środków Unii Europejskiej 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Nie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Nazwa projektu lub programu</w:t>
      </w:r>
      <w:r w:rsidRPr="00E71F0A">
        <w:rPr>
          <w:rFonts w:ascii="Arial" w:hAnsi="Arial" w:cs="Arial"/>
          <w:sz w:val="20"/>
          <w:szCs w:val="20"/>
        </w:rPr>
        <w:t>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Nie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E71F0A">
        <w:rPr>
          <w:rFonts w:ascii="Arial" w:hAnsi="Arial" w:cs="Arial"/>
          <w:sz w:val="20"/>
          <w:szCs w:val="20"/>
        </w:rPr>
        <w:br/>
      </w:r>
    </w:p>
    <w:p w:rsidR="00E71F0A" w:rsidRPr="00E71F0A" w:rsidRDefault="00E71F0A" w:rsidP="00E71F0A">
      <w:pPr>
        <w:rPr>
          <w:rFonts w:ascii="Arial" w:hAnsi="Arial" w:cs="Arial"/>
          <w:b/>
          <w:bCs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Postępowanie przeprowadza centralny zamawiający 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Nie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Postępowanie przeprowadza podmiot, któremu zamawiający powierzył/powierzyli przeprowadzenie postępowania 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Nie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Informacje na temat podmiotu któremu zamawiający powierzył/powierzyli prowadzenie postępowania:</w:t>
      </w:r>
      <w:r w:rsidRPr="00E71F0A">
        <w:rPr>
          <w:rFonts w:ascii="Arial" w:hAnsi="Arial" w:cs="Arial"/>
          <w:sz w:val="20"/>
          <w:szCs w:val="20"/>
        </w:rPr>
        <w:t>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Postępowanie jest przeprowadzane wspólnie przez zamawiających</w:t>
      </w:r>
      <w:r w:rsidRPr="00E71F0A">
        <w:rPr>
          <w:rFonts w:ascii="Arial" w:hAnsi="Arial" w:cs="Arial"/>
          <w:sz w:val="20"/>
          <w:szCs w:val="20"/>
        </w:rPr>
        <w:t> 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Nie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Jeżeli tak, należy wymienić zamawiających, którzy wspólnie przeprowadzają postępowanie oraz podać adresy ich siedzib, krajowe numery identyfikacyjne oraz osoby do kontaktów wraz z danymi do kontaktów: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Postępowanie jest przeprowadzane wspólnie z zamawiającymi z innych państw członkowskich Unii Europejskiej 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Nie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E71F0A">
        <w:rPr>
          <w:rFonts w:ascii="Arial" w:hAnsi="Arial" w:cs="Arial"/>
          <w:sz w:val="20"/>
          <w:szCs w:val="20"/>
        </w:rPr>
        <w:t>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Informacje dodatkowe:</w:t>
      </w:r>
      <w:r w:rsidRPr="00E71F0A">
        <w:rPr>
          <w:rFonts w:ascii="Arial" w:hAnsi="Arial" w:cs="Arial"/>
          <w:sz w:val="20"/>
          <w:szCs w:val="20"/>
        </w:rPr>
        <w:t> 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I. 1) NAZWA I ADRES: </w:t>
      </w:r>
      <w:r w:rsidRPr="00E71F0A">
        <w:rPr>
          <w:rFonts w:ascii="Arial" w:hAnsi="Arial" w:cs="Arial"/>
          <w:sz w:val="20"/>
          <w:szCs w:val="20"/>
        </w:rPr>
        <w:t>Zakład Oświaty Karlino, krajowy numer identyfikacyjny 33038930100000, ul. Szymanowskiego 17,</w:t>
      </w:r>
      <w:r w:rsidR="00E8533C">
        <w:rPr>
          <w:rFonts w:ascii="Arial" w:hAnsi="Arial" w:cs="Arial"/>
          <w:sz w:val="20"/>
          <w:szCs w:val="20"/>
        </w:rPr>
        <w:t xml:space="preserve"> </w:t>
      </w:r>
      <w:r w:rsidRPr="00E71F0A">
        <w:rPr>
          <w:rFonts w:ascii="Arial" w:hAnsi="Arial" w:cs="Arial"/>
          <w:sz w:val="20"/>
          <w:szCs w:val="20"/>
        </w:rPr>
        <w:t>78230   Karlino, woj. zachodniopomorskie, państwo Polska, tel. 943 117 780, e-mail oswiata@karlino.home.pl, faks 943 117 780. </w:t>
      </w:r>
      <w:r w:rsidRPr="00E71F0A">
        <w:rPr>
          <w:rFonts w:ascii="Arial" w:hAnsi="Arial" w:cs="Arial"/>
          <w:sz w:val="20"/>
          <w:szCs w:val="20"/>
        </w:rPr>
        <w:br/>
        <w:t>Adres strony internetowej (URL): http://bip.karlino.pl (zakładka: Przetargi - inne jednostki) </w:t>
      </w:r>
      <w:r w:rsidRPr="00E71F0A">
        <w:rPr>
          <w:rFonts w:ascii="Arial" w:hAnsi="Arial" w:cs="Arial"/>
          <w:sz w:val="20"/>
          <w:szCs w:val="20"/>
        </w:rPr>
        <w:br/>
        <w:t>Adres profilu nabywcy: </w:t>
      </w:r>
      <w:r w:rsidRPr="00E71F0A">
        <w:rPr>
          <w:rFonts w:ascii="Arial" w:hAnsi="Arial" w:cs="Arial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I. 2) RODZAJ ZAMAWIAJĄCEGO: </w:t>
      </w:r>
      <w:r w:rsidRPr="00E71F0A">
        <w:rPr>
          <w:rFonts w:ascii="Arial" w:hAnsi="Arial" w:cs="Arial"/>
          <w:sz w:val="20"/>
          <w:szCs w:val="20"/>
        </w:rPr>
        <w:t>Administracja samorządowa </w:t>
      </w:r>
      <w:r w:rsidRPr="00E71F0A">
        <w:rPr>
          <w:rFonts w:ascii="Arial" w:hAnsi="Arial" w:cs="Arial"/>
          <w:sz w:val="20"/>
          <w:szCs w:val="20"/>
        </w:rPr>
        <w:br/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I.3) WSPÓLNE UDZIELANIE ZAMÓWIENIA </w:t>
      </w:r>
      <w:r w:rsidRPr="00E71F0A">
        <w:rPr>
          <w:rFonts w:ascii="Arial" w:hAnsi="Arial" w:cs="Arial"/>
          <w:b/>
          <w:bCs/>
          <w:i/>
          <w:iCs/>
          <w:sz w:val="20"/>
          <w:szCs w:val="20"/>
        </w:rPr>
        <w:t>(jeżeli dotyczy)</w:t>
      </w:r>
      <w:r w:rsidRPr="00E71F0A">
        <w:rPr>
          <w:rFonts w:ascii="Arial" w:hAnsi="Arial" w:cs="Arial"/>
          <w:b/>
          <w:bCs/>
          <w:sz w:val="20"/>
          <w:szCs w:val="20"/>
        </w:rPr>
        <w:t>: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71F0A">
        <w:rPr>
          <w:rFonts w:ascii="Arial" w:hAnsi="Arial" w:cs="Arial"/>
          <w:sz w:val="20"/>
          <w:szCs w:val="20"/>
        </w:rPr>
        <w:br/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I.4) KOMUNIKACJA: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Nieograniczony, pełny i bezpośredni dostęp do dokumentów z postępowania można uzyskać pod adresem (URL)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Tak </w:t>
      </w:r>
      <w:r w:rsidRPr="00E71F0A">
        <w:rPr>
          <w:rFonts w:ascii="Arial" w:hAnsi="Arial" w:cs="Arial"/>
          <w:sz w:val="20"/>
          <w:szCs w:val="20"/>
        </w:rPr>
        <w:br/>
        <w:t>http://bip.karlino.pl (zakładka: Przetargi - inne jednostki)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Adres strony internetowej, na której zamieszczona będzie specyfikacja istotnych warunków zamówienia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Tak </w:t>
      </w:r>
      <w:r w:rsidRPr="00E71F0A">
        <w:rPr>
          <w:rFonts w:ascii="Arial" w:hAnsi="Arial" w:cs="Arial"/>
          <w:sz w:val="20"/>
          <w:szCs w:val="20"/>
        </w:rPr>
        <w:br/>
        <w:t>http://bip.karlino.pl (zakładka: Przetargi - inne jednostki)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lastRenderedPageBreak/>
        <w:br/>
      </w:r>
      <w:r w:rsidRPr="00E71F0A">
        <w:rPr>
          <w:rFonts w:ascii="Arial" w:hAnsi="Arial" w:cs="Arial"/>
          <w:b/>
          <w:bCs/>
          <w:sz w:val="20"/>
          <w:szCs w:val="20"/>
        </w:rPr>
        <w:t>Dostęp do dokumentów z postępowania jest ograniczony - więcej informacji można uzyskać pod adresem</w:t>
      </w:r>
    </w:p>
    <w:p w:rsidR="00E8533C" w:rsidRDefault="00E71F0A" w:rsidP="00E71F0A">
      <w:pPr>
        <w:rPr>
          <w:rFonts w:ascii="Arial" w:hAnsi="Arial" w:cs="Arial"/>
          <w:b/>
          <w:bCs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Nie </w:t>
      </w:r>
      <w:r w:rsidRPr="00E71F0A">
        <w:rPr>
          <w:rFonts w:ascii="Arial" w:hAnsi="Arial" w:cs="Arial"/>
          <w:sz w:val="20"/>
          <w:szCs w:val="20"/>
        </w:rPr>
        <w:br/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Oferty lub wnioski o dopuszczenie do udziału w postępowaniu należy przesyłać:</w:t>
      </w:r>
      <w:r w:rsidRPr="00E71F0A">
        <w:rPr>
          <w:rFonts w:ascii="Arial" w:hAnsi="Arial" w:cs="Arial"/>
          <w:sz w:val="20"/>
          <w:szCs w:val="20"/>
        </w:rPr>
        <w:t>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Elektronicznie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Nie </w:t>
      </w:r>
      <w:r w:rsidRPr="00E71F0A">
        <w:rPr>
          <w:rFonts w:ascii="Arial" w:hAnsi="Arial" w:cs="Arial"/>
          <w:sz w:val="20"/>
          <w:szCs w:val="20"/>
        </w:rPr>
        <w:br/>
        <w:t>adres </w:t>
      </w:r>
      <w:r w:rsidRPr="00E71F0A">
        <w:rPr>
          <w:rFonts w:ascii="Arial" w:hAnsi="Arial" w:cs="Arial"/>
          <w:sz w:val="20"/>
          <w:szCs w:val="20"/>
        </w:rPr>
        <w:br/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Dopuszczone jest przesłanie ofert lub wniosków o dopuszczenie do udziału w postępowaniu w inny sposób:</w:t>
      </w:r>
      <w:r w:rsidRPr="00E71F0A">
        <w:rPr>
          <w:rFonts w:ascii="Arial" w:hAnsi="Arial" w:cs="Arial"/>
          <w:sz w:val="20"/>
          <w:szCs w:val="20"/>
        </w:rPr>
        <w:t> </w:t>
      </w:r>
      <w:r w:rsidRPr="00E71F0A">
        <w:rPr>
          <w:rFonts w:ascii="Arial" w:hAnsi="Arial" w:cs="Arial"/>
          <w:sz w:val="20"/>
          <w:szCs w:val="20"/>
        </w:rPr>
        <w:br/>
        <w:t>Nie </w:t>
      </w:r>
      <w:r w:rsidRPr="00E71F0A">
        <w:rPr>
          <w:rFonts w:ascii="Arial" w:hAnsi="Arial" w:cs="Arial"/>
          <w:sz w:val="20"/>
          <w:szCs w:val="20"/>
        </w:rPr>
        <w:br/>
        <w:t>Inny sposób: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Wymagane jest przesłanie ofert lub wniosków o dopuszczenie do udziału w postępowaniu w inny sposób:</w:t>
      </w:r>
      <w:r w:rsidRPr="00E71F0A">
        <w:rPr>
          <w:rFonts w:ascii="Arial" w:hAnsi="Arial" w:cs="Arial"/>
          <w:sz w:val="20"/>
          <w:szCs w:val="20"/>
        </w:rPr>
        <w:t> </w:t>
      </w:r>
      <w:r w:rsidRPr="00E71F0A">
        <w:rPr>
          <w:rFonts w:ascii="Arial" w:hAnsi="Arial" w:cs="Arial"/>
          <w:sz w:val="20"/>
          <w:szCs w:val="20"/>
        </w:rPr>
        <w:br/>
        <w:t>Tak </w:t>
      </w:r>
      <w:r w:rsidRPr="00E71F0A">
        <w:rPr>
          <w:rFonts w:ascii="Arial" w:hAnsi="Arial" w:cs="Arial"/>
          <w:sz w:val="20"/>
          <w:szCs w:val="20"/>
        </w:rPr>
        <w:br/>
        <w:t>Inny sposób: </w:t>
      </w:r>
      <w:r w:rsidRPr="00E71F0A">
        <w:rPr>
          <w:rFonts w:ascii="Arial" w:hAnsi="Arial" w:cs="Arial"/>
          <w:sz w:val="20"/>
          <w:szCs w:val="20"/>
        </w:rPr>
        <w:br/>
        <w:t>Ofertę wraz z załącznikami należy sporządzić z zachowaniem formy pisemnej, pod rygorem nieważności. </w:t>
      </w:r>
      <w:r w:rsidRPr="00E71F0A">
        <w:rPr>
          <w:rFonts w:ascii="Arial" w:hAnsi="Arial" w:cs="Arial"/>
          <w:sz w:val="20"/>
          <w:szCs w:val="20"/>
        </w:rPr>
        <w:br/>
        <w:t>Adres: </w:t>
      </w:r>
      <w:r w:rsidRPr="00E71F0A">
        <w:rPr>
          <w:rFonts w:ascii="Arial" w:hAnsi="Arial" w:cs="Arial"/>
          <w:sz w:val="20"/>
          <w:szCs w:val="20"/>
        </w:rPr>
        <w:br/>
        <w:t>Zakład Oświaty Karlino, ul. Szymanowskiego 17, 78-230 Karlino (pokój nr 4)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Komunikacja elektroniczna wymaga korzystania z narzędzi i urządzeń lub formatów plików, które nie są ogólnie dostępne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Nie </w:t>
      </w:r>
      <w:r w:rsidRPr="00E71F0A">
        <w:rPr>
          <w:rFonts w:ascii="Arial" w:hAnsi="Arial" w:cs="Arial"/>
          <w:sz w:val="20"/>
          <w:szCs w:val="20"/>
        </w:rPr>
        <w:br/>
        <w:t>Nieograniczony, pełny, bezpośredni i bezpłatny dostęp do tych narzędzi można uzyskać pod adresem: (URL) </w:t>
      </w:r>
      <w:r w:rsidRPr="00E71F0A">
        <w:rPr>
          <w:rFonts w:ascii="Arial" w:hAnsi="Arial" w:cs="Arial"/>
          <w:sz w:val="20"/>
          <w:szCs w:val="20"/>
        </w:rPr>
        <w:br/>
      </w:r>
    </w:p>
    <w:p w:rsidR="00E71F0A" w:rsidRPr="00E71F0A" w:rsidRDefault="00E71F0A" w:rsidP="00E71F0A">
      <w:pPr>
        <w:rPr>
          <w:rFonts w:ascii="Arial" w:hAnsi="Arial" w:cs="Arial"/>
          <w:b/>
          <w:bCs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II.1) Nazwa nadana zamówieniu przez zamawiającego: </w:t>
      </w:r>
      <w:r w:rsidRPr="00E71F0A">
        <w:rPr>
          <w:rFonts w:ascii="Arial" w:hAnsi="Arial" w:cs="Arial"/>
          <w:sz w:val="20"/>
          <w:szCs w:val="20"/>
        </w:rPr>
        <w:t>Wykonanie usług przewozu dzieci i młodzieży w 2019r. - część 1.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Numer referencyjny: </w:t>
      </w:r>
      <w:r w:rsidRPr="00E71F0A">
        <w:rPr>
          <w:rFonts w:ascii="Arial" w:hAnsi="Arial" w:cs="Arial"/>
          <w:sz w:val="20"/>
          <w:szCs w:val="20"/>
        </w:rPr>
        <w:t>ZO.26.5.2018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Przed wszczęciem postępowania o udzielenie zamówienia przeprowadzono dialog techniczny 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Nie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II.2) Rodzaj zamówienia: </w:t>
      </w:r>
      <w:r w:rsidRPr="00E71F0A">
        <w:rPr>
          <w:rFonts w:ascii="Arial" w:hAnsi="Arial" w:cs="Arial"/>
          <w:sz w:val="20"/>
          <w:szCs w:val="20"/>
        </w:rPr>
        <w:t>Usługi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II.3) Informacja o możliwości składania ofert częściowych</w:t>
      </w:r>
      <w:r w:rsidRPr="00E71F0A">
        <w:rPr>
          <w:rFonts w:ascii="Arial" w:hAnsi="Arial" w:cs="Arial"/>
          <w:sz w:val="20"/>
          <w:szCs w:val="20"/>
        </w:rPr>
        <w:t> </w:t>
      </w:r>
      <w:r w:rsidRPr="00E71F0A">
        <w:rPr>
          <w:rFonts w:ascii="Arial" w:hAnsi="Arial" w:cs="Arial"/>
          <w:sz w:val="20"/>
          <w:szCs w:val="20"/>
        </w:rPr>
        <w:br/>
        <w:t>Zamówienie podzielone jest na części: 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Nie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Oferty lub wnioski o dopuszczenie do udziału w postępowaniu można składać w odniesieniu do:</w:t>
      </w:r>
      <w:r w:rsidRPr="00E71F0A">
        <w:rPr>
          <w:rFonts w:ascii="Arial" w:hAnsi="Arial" w:cs="Arial"/>
          <w:sz w:val="20"/>
          <w:szCs w:val="20"/>
        </w:rPr>
        <w:t>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Zamawiający zastrzega sobie prawo do udzielenia łącznie następujących części lub grup części:</w:t>
      </w:r>
      <w:r w:rsidRPr="00E71F0A">
        <w:rPr>
          <w:rFonts w:ascii="Arial" w:hAnsi="Arial" w:cs="Arial"/>
          <w:sz w:val="20"/>
          <w:szCs w:val="20"/>
        </w:rPr>
        <w:t>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Maksymalna liczba części zamówienia, na które może zostać udzielone zamówienie jednemu wykonawcy:</w:t>
      </w:r>
      <w:r w:rsidRPr="00E71F0A">
        <w:rPr>
          <w:rFonts w:ascii="Arial" w:hAnsi="Arial" w:cs="Arial"/>
          <w:sz w:val="20"/>
          <w:szCs w:val="20"/>
        </w:rPr>
        <w:t>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II.4) Krótki opis przedmiotu zamówienia </w:t>
      </w:r>
      <w:r w:rsidRPr="00E71F0A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E71F0A">
        <w:rPr>
          <w:rFonts w:ascii="Arial" w:hAnsi="Arial" w:cs="Arial"/>
          <w:b/>
          <w:bCs/>
          <w:sz w:val="20"/>
          <w:szCs w:val="20"/>
        </w:rPr>
        <w:t> a w przypadku partnerstwa innowacyjnego - określenie zapotrzebowania na innowacyjny produkt, usługę lub roboty budowlane: </w:t>
      </w:r>
      <w:r w:rsidRPr="00E71F0A">
        <w:rPr>
          <w:rFonts w:ascii="Arial" w:hAnsi="Arial" w:cs="Arial"/>
          <w:sz w:val="20"/>
          <w:szCs w:val="20"/>
        </w:rPr>
        <w:t>Zakres przedmiotu zamówienia obejmuje przewóz uczniów do/ze szkół, przewóz dzieci do/z Przedszkola Miejskiego, w maksymalnej ilości 2452 bilety miesięczne dla uczniów oraz 180 biletów miesięcznych dla opiekunów i innych osób.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II.5) Główny kod CPV: </w:t>
      </w:r>
      <w:r w:rsidRPr="00E71F0A">
        <w:rPr>
          <w:rFonts w:ascii="Arial" w:hAnsi="Arial" w:cs="Arial"/>
          <w:sz w:val="20"/>
          <w:szCs w:val="20"/>
        </w:rPr>
        <w:t>60140000-1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Dodatkowe kody CPV:</w:t>
      </w:r>
      <w:r w:rsidRPr="00E71F0A">
        <w:rPr>
          <w:rFonts w:ascii="Arial" w:hAnsi="Arial" w:cs="Arial"/>
          <w:sz w:val="20"/>
          <w:szCs w:val="20"/>
        </w:rPr>
        <w:t>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II.6) Całkowita wartość zamówienia </w:t>
      </w:r>
      <w:r w:rsidRPr="00E71F0A">
        <w:rPr>
          <w:rFonts w:ascii="Arial" w:hAnsi="Arial" w:cs="Arial"/>
          <w:i/>
          <w:iCs/>
          <w:sz w:val="20"/>
          <w:szCs w:val="20"/>
        </w:rPr>
        <w:t>(jeżeli zamawiający podaje informacje o wartości zamówienia)</w:t>
      </w:r>
      <w:r w:rsidRPr="00E71F0A">
        <w:rPr>
          <w:rFonts w:ascii="Arial" w:hAnsi="Arial" w:cs="Arial"/>
          <w:sz w:val="20"/>
          <w:szCs w:val="20"/>
        </w:rPr>
        <w:t>: </w:t>
      </w:r>
      <w:r w:rsidRPr="00E71F0A">
        <w:rPr>
          <w:rFonts w:ascii="Arial" w:hAnsi="Arial" w:cs="Arial"/>
          <w:sz w:val="20"/>
          <w:szCs w:val="20"/>
        </w:rPr>
        <w:br/>
        <w:t>Wartość bez VAT: </w:t>
      </w:r>
      <w:r w:rsidRPr="00E71F0A">
        <w:rPr>
          <w:rFonts w:ascii="Arial" w:hAnsi="Arial" w:cs="Arial"/>
          <w:sz w:val="20"/>
          <w:szCs w:val="20"/>
        </w:rPr>
        <w:br/>
        <w:t>Waluta: 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II.7) Czy przewiduje się udzielenie zamówień, o których mowa w art. 67 ust. 1 pkt 6 i 7 lub w art. 134 ust. 6 pkt 3 ustawy Pzp: </w:t>
      </w:r>
      <w:r w:rsidRPr="00E71F0A">
        <w:rPr>
          <w:rFonts w:ascii="Arial" w:hAnsi="Arial" w:cs="Arial"/>
          <w:sz w:val="20"/>
          <w:szCs w:val="20"/>
        </w:rPr>
        <w:t>Nie </w:t>
      </w:r>
      <w:r w:rsidRPr="00E71F0A">
        <w:rPr>
          <w:rFonts w:ascii="Arial" w:hAnsi="Arial" w:cs="Arial"/>
          <w:sz w:val="20"/>
          <w:szCs w:val="20"/>
        </w:rPr>
        <w:br/>
        <w:t>Określenie przedmiotu, wielkości lub zakresu oraz warunków na jakich zostaną udzielone zamówienia, o których mowa w art. 67 ust. 1 pkt 6 lub w art. 134 ust. 6 pkt 3 ustawy Pzp: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E71F0A">
        <w:rPr>
          <w:rFonts w:ascii="Arial" w:hAnsi="Arial" w:cs="Arial"/>
          <w:sz w:val="20"/>
          <w:szCs w:val="20"/>
        </w:rPr>
        <w:t> </w:t>
      </w:r>
      <w:r w:rsidRPr="00E71F0A">
        <w:rPr>
          <w:rFonts w:ascii="Arial" w:hAnsi="Arial" w:cs="Arial"/>
          <w:sz w:val="20"/>
          <w:szCs w:val="20"/>
        </w:rPr>
        <w:br/>
        <w:t>miesiącach:   </w:t>
      </w:r>
      <w:r w:rsidRPr="00E71F0A">
        <w:rPr>
          <w:rFonts w:ascii="Arial" w:hAnsi="Arial" w:cs="Arial"/>
          <w:i/>
          <w:iCs/>
          <w:sz w:val="20"/>
          <w:szCs w:val="20"/>
        </w:rPr>
        <w:t> lub </w:t>
      </w:r>
      <w:r w:rsidRPr="00E71F0A">
        <w:rPr>
          <w:rFonts w:ascii="Arial" w:hAnsi="Arial" w:cs="Arial"/>
          <w:b/>
          <w:bCs/>
          <w:sz w:val="20"/>
          <w:szCs w:val="20"/>
        </w:rPr>
        <w:t>dniach:</w:t>
      </w:r>
      <w:r w:rsidRPr="00E71F0A">
        <w:rPr>
          <w:rFonts w:ascii="Arial" w:hAnsi="Arial" w:cs="Arial"/>
          <w:sz w:val="20"/>
          <w:szCs w:val="20"/>
        </w:rPr>
        <w:t>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i/>
          <w:iCs/>
          <w:sz w:val="20"/>
          <w:szCs w:val="20"/>
        </w:rPr>
        <w:t>lub</w:t>
      </w:r>
      <w:r w:rsidRPr="00E71F0A">
        <w:rPr>
          <w:rFonts w:ascii="Arial" w:hAnsi="Arial" w:cs="Arial"/>
          <w:sz w:val="20"/>
          <w:szCs w:val="20"/>
        </w:rPr>
        <w:t>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data rozpoczęcia: </w:t>
      </w:r>
      <w:r w:rsidRPr="00E71F0A">
        <w:rPr>
          <w:rFonts w:ascii="Arial" w:hAnsi="Arial" w:cs="Arial"/>
          <w:sz w:val="20"/>
          <w:szCs w:val="20"/>
        </w:rPr>
        <w:t> </w:t>
      </w:r>
      <w:r w:rsidRPr="00E71F0A">
        <w:rPr>
          <w:rFonts w:ascii="Arial" w:hAnsi="Arial" w:cs="Arial"/>
          <w:i/>
          <w:iCs/>
          <w:sz w:val="20"/>
          <w:szCs w:val="20"/>
        </w:rPr>
        <w:t> lub </w:t>
      </w:r>
      <w:r w:rsidRPr="00E71F0A">
        <w:rPr>
          <w:rFonts w:ascii="Arial" w:hAnsi="Arial" w:cs="Arial"/>
          <w:b/>
          <w:bCs/>
          <w:sz w:val="20"/>
          <w:szCs w:val="20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409"/>
        <w:gridCol w:w="1576"/>
        <w:gridCol w:w="1620"/>
      </w:tblGrid>
      <w:tr w:rsidR="00E71F0A" w:rsidRPr="00E71F0A" w:rsidTr="00E71F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F0A" w:rsidRPr="00E71F0A" w:rsidRDefault="00E71F0A" w:rsidP="00E71F0A">
            <w:pPr>
              <w:rPr>
                <w:rFonts w:ascii="Arial" w:hAnsi="Arial" w:cs="Arial"/>
                <w:sz w:val="20"/>
                <w:szCs w:val="20"/>
              </w:rPr>
            </w:pPr>
            <w:r w:rsidRPr="00E71F0A">
              <w:rPr>
                <w:rFonts w:ascii="Arial" w:hAnsi="Arial" w:cs="Arial"/>
                <w:sz w:val="20"/>
                <w:szCs w:val="20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F0A" w:rsidRPr="00E71F0A" w:rsidRDefault="00E71F0A" w:rsidP="00E71F0A">
            <w:pPr>
              <w:rPr>
                <w:rFonts w:ascii="Arial" w:hAnsi="Arial" w:cs="Arial"/>
                <w:sz w:val="20"/>
                <w:szCs w:val="20"/>
              </w:rPr>
            </w:pPr>
            <w:r w:rsidRPr="00E71F0A">
              <w:rPr>
                <w:rFonts w:ascii="Arial" w:hAnsi="Arial" w:cs="Arial"/>
                <w:sz w:val="20"/>
                <w:szCs w:val="20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F0A" w:rsidRPr="00E71F0A" w:rsidRDefault="00E71F0A" w:rsidP="00E71F0A">
            <w:pPr>
              <w:rPr>
                <w:rFonts w:ascii="Arial" w:hAnsi="Arial" w:cs="Arial"/>
                <w:sz w:val="20"/>
                <w:szCs w:val="20"/>
              </w:rPr>
            </w:pPr>
            <w:r w:rsidRPr="00E71F0A">
              <w:rPr>
                <w:rFonts w:ascii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F0A" w:rsidRPr="00E71F0A" w:rsidRDefault="00E71F0A" w:rsidP="00E71F0A">
            <w:pPr>
              <w:rPr>
                <w:rFonts w:ascii="Arial" w:hAnsi="Arial" w:cs="Arial"/>
                <w:sz w:val="20"/>
                <w:szCs w:val="20"/>
              </w:rPr>
            </w:pPr>
            <w:r w:rsidRPr="00E71F0A">
              <w:rPr>
                <w:rFonts w:ascii="Arial" w:hAnsi="Arial" w:cs="Arial"/>
                <w:sz w:val="20"/>
                <w:szCs w:val="20"/>
              </w:rPr>
              <w:t>Data zakończenia</w:t>
            </w:r>
          </w:p>
        </w:tc>
      </w:tr>
      <w:tr w:rsidR="00E71F0A" w:rsidRPr="00E71F0A" w:rsidTr="00E71F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F0A" w:rsidRPr="00E71F0A" w:rsidRDefault="00E71F0A" w:rsidP="00E71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F0A" w:rsidRPr="00E71F0A" w:rsidRDefault="00E71F0A" w:rsidP="00E71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F0A" w:rsidRPr="00E71F0A" w:rsidRDefault="00E71F0A" w:rsidP="00E71F0A">
            <w:pPr>
              <w:rPr>
                <w:rFonts w:ascii="Arial" w:hAnsi="Arial" w:cs="Arial"/>
                <w:sz w:val="20"/>
                <w:szCs w:val="20"/>
              </w:rPr>
            </w:pPr>
            <w:r w:rsidRPr="00E71F0A">
              <w:rPr>
                <w:rFonts w:ascii="Arial" w:hAnsi="Arial" w:cs="Arial"/>
                <w:sz w:val="20"/>
                <w:szCs w:val="20"/>
              </w:rPr>
              <w:t>2019-01-02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F0A" w:rsidRPr="00E71F0A" w:rsidRDefault="00E71F0A" w:rsidP="00E71F0A">
            <w:pPr>
              <w:rPr>
                <w:rFonts w:ascii="Arial" w:hAnsi="Arial" w:cs="Arial"/>
                <w:sz w:val="20"/>
                <w:szCs w:val="20"/>
              </w:rPr>
            </w:pPr>
            <w:r w:rsidRPr="00E71F0A">
              <w:rPr>
                <w:rFonts w:ascii="Arial" w:hAnsi="Arial" w:cs="Arial"/>
                <w:sz w:val="20"/>
                <w:szCs w:val="20"/>
              </w:rPr>
              <w:t>2019-12-31</w:t>
            </w:r>
          </w:p>
        </w:tc>
      </w:tr>
    </w:tbl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II.9) Informacje dodatkowe:</w:t>
      </w:r>
    </w:p>
    <w:p w:rsidR="00E71F0A" w:rsidRPr="00E71F0A" w:rsidRDefault="00E71F0A" w:rsidP="00E71F0A">
      <w:pPr>
        <w:rPr>
          <w:rFonts w:ascii="Arial" w:hAnsi="Arial" w:cs="Arial"/>
          <w:b/>
          <w:bCs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III.1) WARUNKI UDZIAŁU W POSTĘPOWANIU 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III.1.1) Kompetencje lub uprawnienia do prowadzenia określonej działalności zawodowej, o ile wynika to z odrębnych przepisów</w:t>
      </w:r>
      <w:r w:rsidRPr="00E71F0A">
        <w:rPr>
          <w:rFonts w:ascii="Arial" w:hAnsi="Arial" w:cs="Arial"/>
          <w:sz w:val="20"/>
          <w:szCs w:val="20"/>
        </w:rPr>
        <w:t> </w:t>
      </w:r>
      <w:r w:rsidRPr="00E71F0A">
        <w:rPr>
          <w:rFonts w:ascii="Arial" w:hAnsi="Arial" w:cs="Arial"/>
          <w:sz w:val="20"/>
          <w:szCs w:val="20"/>
        </w:rPr>
        <w:br/>
        <w:t>Określenie warunków: </w:t>
      </w:r>
      <w:r w:rsidRPr="00E71F0A">
        <w:rPr>
          <w:rFonts w:ascii="Arial" w:hAnsi="Arial" w:cs="Arial"/>
          <w:sz w:val="20"/>
          <w:szCs w:val="20"/>
        </w:rPr>
        <w:br/>
        <w:t>Informacje dodatkowe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III.1.2) Sytuacja finansowa lub ekonomiczna </w:t>
      </w:r>
      <w:r w:rsidRPr="00E71F0A">
        <w:rPr>
          <w:rFonts w:ascii="Arial" w:hAnsi="Arial" w:cs="Arial"/>
          <w:sz w:val="20"/>
          <w:szCs w:val="20"/>
        </w:rPr>
        <w:br/>
        <w:t>Określenie warunków: </w:t>
      </w:r>
      <w:r w:rsidRPr="00E71F0A">
        <w:rPr>
          <w:rFonts w:ascii="Arial" w:hAnsi="Arial" w:cs="Arial"/>
          <w:sz w:val="20"/>
          <w:szCs w:val="20"/>
        </w:rPr>
        <w:br/>
        <w:t>Informacje dodatkowe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III.1.3) Zdolność techniczna lub zawodowa </w:t>
      </w:r>
      <w:r w:rsidRPr="00E71F0A">
        <w:rPr>
          <w:rFonts w:ascii="Arial" w:hAnsi="Arial" w:cs="Arial"/>
          <w:sz w:val="20"/>
          <w:szCs w:val="20"/>
        </w:rPr>
        <w:br/>
        <w:t>Określenie warunków: Warunek ten zostanie spełniony, jeżeli wykonawcy wykażą, że w okresie ostatnich 3 lat przed upływem terminu składania ofert, a jeżeli okres prowadzenia działalności jest krótszy - w tym okresie, wykonali, a w przypadku świadczeń okresowych lub ciągłych również wykonują, usługi transportu drogowego osób o łącznej wartości co najmniej 250 000zł brutto. </w:t>
      </w:r>
      <w:r w:rsidRPr="00E71F0A">
        <w:rPr>
          <w:rFonts w:ascii="Arial" w:hAnsi="Arial" w:cs="Arial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E71F0A">
        <w:rPr>
          <w:rFonts w:ascii="Arial" w:hAnsi="Arial" w:cs="Arial"/>
          <w:sz w:val="20"/>
          <w:szCs w:val="20"/>
        </w:rPr>
        <w:br/>
        <w:t>Informacje dodatkowe: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III.2) PODSTAWY WYKLUCZENIA 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III.2.1) Podstawy wykluczenia określone w art. 24 ust. 1 ustawy Pzp</w:t>
      </w:r>
      <w:r w:rsidRPr="00E71F0A">
        <w:rPr>
          <w:rFonts w:ascii="Arial" w:hAnsi="Arial" w:cs="Arial"/>
          <w:sz w:val="20"/>
          <w:szCs w:val="20"/>
        </w:rPr>
        <w:t>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III.2.2) Zamawiający przewiduje wykluczenie wykonawcy na podstawie art. 24 ust. 5 ustawy Pzp</w:t>
      </w:r>
      <w:r w:rsidRPr="00E71F0A">
        <w:rPr>
          <w:rFonts w:ascii="Arial" w:hAnsi="Arial" w:cs="Arial"/>
          <w:sz w:val="20"/>
          <w:szCs w:val="20"/>
        </w:rPr>
        <w:t> Tak Zamawiający przewiduje następujące fakultatywne podstawy wykluczenia: </w:t>
      </w:r>
      <w:r w:rsidRPr="00E71F0A">
        <w:rPr>
          <w:rFonts w:ascii="Arial" w:hAnsi="Arial" w:cs="Arial"/>
          <w:sz w:val="20"/>
          <w:szCs w:val="20"/>
        </w:rPr>
        <w:br/>
        <w:t>Tak (podstawa wykluczenia określona w art. 24 ust. 5 pkt 2 ustawy Pzp) </w:t>
      </w:r>
      <w:r w:rsidRPr="00E71F0A">
        <w:rPr>
          <w:rFonts w:ascii="Arial" w:hAnsi="Arial" w:cs="Arial"/>
          <w:sz w:val="20"/>
          <w:szCs w:val="20"/>
        </w:rPr>
        <w:br/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Oświadczenie o niepodleganiu wykluczeniu oraz spełnianiu warunków udziału w postępowaniu </w:t>
      </w:r>
      <w:r w:rsidRPr="00E71F0A">
        <w:rPr>
          <w:rFonts w:ascii="Arial" w:hAnsi="Arial" w:cs="Arial"/>
          <w:sz w:val="20"/>
          <w:szCs w:val="20"/>
        </w:rPr>
        <w:br/>
        <w:t>Tak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Oświadczenie o spełnianiu kryteriów selekcji </w:t>
      </w:r>
      <w:r w:rsidRPr="00E71F0A">
        <w:rPr>
          <w:rFonts w:ascii="Arial" w:hAnsi="Arial" w:cs="Arial"/>
          <w:sz w:val="20"/>
          <w:szCs w:val="20"/>
        </w:rPr>
        <w:br/>
        <w:t>Nie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III.4) WYKAZ OŚWIADCZEŃ LUB DOKUMENTÓW, SKŁADANYCH PRZEZ WYKONAWCĘ W POSTĘPOWANIU NA WEZWANIE ZAMAWIAJACEGO W CELU POTWIERDZENIA OKOLICZNOŚCI, O KTÓRYCH MOWA W ART. 25 UST. 1 PKT 3 USTAWY PZP: 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III.5.1) W ZAKRESIE SPEŁNIANIA WARUNKÓW UDZIAŁU W POSTĘPOWANIU:</w:t>
      </w:r>
      <w:r w:rsidRPr="00E71F0A">
        <w:rPr>
          <w:rFonts w:ascii="Arial" w:hAnsi="Arial" w:cs="Arial"/>
          <w:sz w:val="20"/>
          <w:szCs w:val="20"/>
        </w:rPr>
        <w:t> </w:t>
      </w:r>
      <w:r w:rsidRPr="00E71F0A">
        <w:rPr>
          <w:rFonts w:ascii="Arial" w:hAnsi="Arial" w:cs="Arial"/>
          <w:sz w:val="20"/>
          <w:szCs w:val="20"/>
        </w:rPr>
        <w:br/>
        <w:t>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III.5.2) W ZAKRESIE KRYTERIÓW SELEKCJI:</w:t>
      </w:r>
      <w:r w:rsidRPr="00E71F0A">
        <w:rPr>
          <w:rFonts w:ascii="Arial" w:hAnsi="Arial" w:cs="Arial"/>
          <w:sz w:val="20"/>
          <w:szCs w:val="20"/>
        </w:rPr>
        <w:t> </w:t>
      </w:r>
      <w:r w:rsidRPr="00E71F0A">
        <w:rPr>
          <w:rFonts w:ascii="Arial" w:hAnsi="Arial" w:cs="Arial"/>
          <w:sz w:val="20"/>
          <w:szCs w:val="20"/>
        </w:rPr>
        <w:br/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III.7) INNE DOKUMENTY NIE WYMIENIONE W pkt III.3) - III.6)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lastRenderedPageBreak/>
        <w:t>W zakresie nieuregulowanym niniejszym dokumentem, zastosowanie mają przepisy rozporządzenia Ministra Rozwoju z dnia 26 lipca 2016r. w sprawie rodzajów dokumentów, jakich może żądać zamawiający od wykonawcy w postępowaniu o udzielenie zamówienia (Dz. U. z 2016r. poz. 1126 ze zm.).</w:t>
      </w:r>
    </w:p>
    <w:p w:rsidR="00E71F0A" w:rsidRPr="00E71F0A" w:rsidRDefault="00E71F0A" w:rsidP="00E71F0A">
      <w:pPr>
        <w:rPr>
          <w:rFonts w:ascii="Arial" w:hAnsi="Arial" w:cs="Arial"/>
          <w:b/>
          <w:bCs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  <w:u w:val="single"/>
        </w:rPr>
        <w:t>SEKCJA IV: PROCEDURA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IV.1) OPIS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IV.1.1) Tryb udzielenia zamówienia: </w:t>
      </w:r>
      <w:r w:rsidRPr="00E71F0A">
        <w:rPr>
          <w:rFonts w:ascii="Arial" w:hAnsi="Arial" w:cs="Arial"/>
          <w:sz w:val="20"/>
          <w:szCs w:val="20"/>
        </w:rPr>
        <w:t>Przetarg nieograniczony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IV.1.2) Zamawiający żąda wniesienia wadium: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Nie </w:t>
      </w:r>
      <w:r w:rsidRPr="00E71F0A">
        <w:rPr>
          <w:rFonts w:ascii="Arial" w:hAnsi="Arial" w:cs="Arial"/>
          <w:sz w:val="20"/>
          <w:szCs w:val="20"/>
        </w:rPr>
        <w:br/>
        <w:t>Informacja na temat wadium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IV.1.3) Przewiduje się udzielenie zaliczek na poczet wykonania zamówienia: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Nie </w:t>
      </w:r>
      <w:r w:rsidRPr="00E71F0A">
        <w:rPr>
          <w:rFonts w:ascii="Arial" w:hAnsi="Arial" w:cs="Arial"/>
          <w:sz w:val="20"/>
          <w:szCs w:val="20"/>
        </w:rPr>
        <w:br/>
        <w:t>Należy podać informacje na temat udzielania zaliczek: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IV.1.4) Wymaga się złożenia ofert w postaci katalogów elektronicznych lub dołączenia do ofert katalogów elektronicznych: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Nie </w:t>
      </w:r>
      <w:r w:rsidRPr="00E71F0A">
        <w:rPr>
          <w:rFonts w:ascii="Arial" w:hAnsi="Arial" w:cs="Arial"/>
          <w:sz w:val="20"/>
          <w:szCs w:val="20"/>
        </w:rPr>
        <w:br/>
        <w:t>Dopuszcza się złożenie ofert w postaci katalogów elektronicznych lub dołączenia do ofert katalogów elektronicznych: </w:t>
      </w:r>
      <w:r w:rsidRPr="00E71F0A">
        <w:rPr>
          <w:rFonts w:ascii="Arial" w:hAnsi="Arial" w:cs="Arial"/>
          <w:sz w:val="20"/>
          <w:szCs w:val="20"/>
        </w:rPr>
        <w:br/>
        <w:t>Nie </w:t>
      </w:r>
      <w:r w:rsidRPr="00E71F0A">
        <w:rPr>
          <w:rFonts w:ascii="Arial" w:hAnsi="Arial" w:cs="Arial"/>
          <w:sz w:val="20"/>
          <w:szCs w:val="20"/>
        </w:rPr>
        <w:br/>
        <w:t>Informacje dodatkowe: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IV.1.5.) Wymaga się złożenia oferty wariantowej: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Nie </w:t>
      </w:r>
      <w:r w:rsidRPr="00E71F0A">
        <w:rPr>
          <w:rFonts w:ascii="Arial" w:hAnsi="Arial" w:cs="Arial"/>
          <w:sz w:val="20"/>
          <w:szCs w:val="20"/>
        </w:rPr>
        <w:br/>
        <w:t>Dopuszcza się złożenie oferty wariantowej </w:t>
      </w:r>
      <w:r w:rsidRPr="00E71F0A">
        <w:rPr>
          <w:rFonts w:ascii="Arial" w:hAnsi="Arial" w:cs="Arial"/>
          <w:sz w:val="20"/>
          <w:szCs w:val="20"/>
        </w:rPr>
        <w:br/>
        <w:t>Nie </w:t>
      </w:r>
      <w:r w:rsidRPr="00E71F0A">
        <w:rPr>
          <w:rFonts w:ascii="Arial" w:hAnsi="Arial" w:cs="Arial"/>
          <w:sz w:val="20"/>
          <w:szCs w:val="20"/>
        </w:rPr>
        <w:br/>
        <w:t>Złożenie oferty wariantowej dopuszcza się tylko z jednoczesnym złożeniem oferty zasadniczej: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IV.1.6) Przewidywana liczba wykonawców, którzy zostaną zaproszeni do udziału w postępowaniu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i/>
          <w:iCs/>
          <w:sz w:val="20"/>
          <w:szCs w:val="20"/>
        </w:rPr>
        <w:t>(przetarg ograniczony, negocjacje z ogłoszeniem, dialog konkurencyjny, partnerstwo innowacyjne)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Liczba wykonawców   </w:t>
      </w:r>
      <w:r w:rsidRPr="00E71F0A">
        <w:rPr>
          <w:rFonts w:ascii="Arial" w:hAnsi="Arial" w:cs="Arial"/>
          <w:sz w:val="20"/>
          <w:szCs w:val="20"/>
        </w:rPr>
        <w:br/>
        <w:t>Przewidywana minimalna liczba wykonawców </w:t>
      </w:r>
      <w:r w:rsidRPr="00E71F0A">
        <w:rPr>
          <w:rFonts w:ascii="Arial" w:hAnsi="Arial" w:cs="Arial"/>
          <w:sz w:val="20"/>
          <w:szCs w:val="20"/>
        </w:rPr>
        <w:br/>
        <w:t>Maksymalna liczba wykonawców   </w:t>
      </w:r>
      <w:r w:rsidRPr="00E71F0A">
        <w:rPr>
          <w:rFonts w:ascii="Arial" w:hAnsi="Arial" w:cs="Arial"/>
          <w:sz w:val="20"/>
          <w:szCs w:val="20"/>
        </w:rPr>
        <w:br/>
        <w:t>Kryteria selekcji wykonawców: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IV.1.7) Informacje na temat umowy ramowej lub dynamicznego systemu zakupów: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Umowa ramowa będzie zawarta: </w:t>
      </w:r>
      <w:r w:rsidRPr="00E71F0A">
        <w:rPr>
          <w:rFonts w:ascii="Arial" w:hAnsi="Arial" w:cs="Arial"/>
          <w:sz w:val="20"/>
          <w:szCs w:val="20"/>
        </w:rPr>
        <w:br/>
        <w:t>Czy przewiduje się ograniczenie liczby uczestników umowy ramowej: </w:t>
      </w:r>
      <w:r w:rsidRPr="00E71F0A">
        <w:rPr>
          <w:rFonts w:ascii="Arial" w:hAnsi="Arial" w:cs="Arial"/>
          <w:sz w:val="20"/>
          <w:szCs w:val="20"/>
        </w:rPr>
        <w:br/>
        <w:t>Przewidziana maksymalna liczba uczestników umowy ramowej: </w:t>
      </w:r>
      <w:r w:rsidRPr="00E71F0A">
        <w:rPr>
          <w:rFonts w:ascii="Arial" w:hAnsi="Arial" w:cs="Arial"/>
          <w:sz w:val="20"/>
          <w:szCs w:val="20"/>
        </w:rPr>
        <w:br/>
        <w:t>Informacje dodatkowe: </w:t>
      </w:r>
      <w:r w:rsidRPr="00E71F0A">
        <w:rPr>
          <w:rFonts w:ascii="Arial" w:hAnsi="Arial" w:cs="Arial"/>
          <w:sz w:val="20"/>
          <w:szCs w:val="20"/>
        </w:rPr>
        <w:br/>
        <w:t>Zamówienie obejmuje ustanowienie dynamicznego systemu zakupów: </w:t>
      </w:r>
      <w:r w:rsidRPr="00E71F0A">
        <w:rPr>
          <w:rFonts w:ascii="Arial" w:hAnsi="Arial" w:cs="Arial"/>
          <w:sz w:val="20"/>
          <w:szCs w:val="20"/>
        </w:rPr>
        <w:br/>
        <w:t>Adres strony internetowej, na której będą zamieszczone dodatkowe informacje dotyczące dynamicznego systemu zakupów: </w:t>
      </w:r>
      <w:r w:rsidRPr="00E71F0A">
        <w:rPr>
          <w:rFonts w:ascii="Arial" w:hAnsi="Arial" w:cs="Arial"/>
          <w:sz w:val="20"/>
          <w:szCs w:val="20"/>
        </w:rPr>
        <w:br/>
        <w:t>Informacje dodatkowe: </w:t>
      </w:r>
      <w:r w:rsidRPr="00E71F0A">
        <w:rPr>
          <w:rFonts w:ascii="Arial" w:hAnsi="Arial" w:cs="Arial"/>
          <w:sz w:val="20"/>
          <w:szCs w:val="20"/>
        </w:rPr>
        <w:br/>
        <w:t>W ramach umowy ramowej/dynamicznego systemu zakupów dopuszcza się złożenie ofert w formie katalogów elektronicznych: </w:t>
      </w:r>
      <w:r w:rsidRPr="00E71F0A">
        <w:rPr>
          <w:rFonts w:ascii="Arial" w:hAnsi="Arial" w:cs="Arial"/>
          <w:sz w:val="20"/>
          <w:szCs w:val="20"/>
        </w:rPr>
        <w:br/>
        <w:t>Przewiduje się pobranie ze złożonych katalogów elektronicznych informacji potrzebnych do sporządzenia ofert w ramach umowy ramowej/dynamicznego systemu zakupów: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IV.1.8) Aukcja elektroniczna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Przewidziane jest przeprowadzenie aukcji elektronicznej </w:t>
      </w:r>
      <w:r w:rsidRPr="00E71F0A">
        <w:rPr>
          <w:rFonts w:ascii="Arial" w:hAnsi="Arial" w:cs="Arial"/>
          <w:i/>
          <w:iCs/>
          <w:sz w:val="20"/>
          <w:szCs w:val="20"/>
        </w:rPr>
        <w:t>(przetarg nieograniczony, przetarg ograniczony, negocjacje z ogłoszeniem) </w:t>
      </w:r>
      <w:r w:rsidRPr="00E71F0A">
        <w:rPr>
          <w:rFonts w:ascii="Arial" w:hAnsi="Arial" w:cs="Arial"/>
          <w:sz w:val="20"/>
          <w:szCs w:val="20"/>
        </w:rPr>
        <w:t>Nie </w:t>
      </w:r>
      <w:r w:rsidRPr="00E71F0A">
        <w:rPr>
          <w:rFonts w:ascii="Arial" w:hAnsi="Arial" w:cs="Arial"/>
          <w:sz w:val="20"/>
          <w:szCs w:val="20"/>
        </w:rPr>
        <w:br/>
        <w:t>Należy podać adres strony internetowej, na której aukcja będzie prowadzona: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Należy wskazać elementy, których wartości będą przedmiotem aukcji elektronicznej: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Przewiduje się ograniczenia co do przedstawionych wartości, wynikające z opisu przedmiotu zamówienia:</w:t>
      </w:r>
      <w:r w:rsidRPr="00E71F0A">
        <w:rPr>
          <w:rFonts w:ascii="Arial" w:hAnsi="Arial" w:cs="Arial"/>
          <w:sz w:val="20"/>
          <w:szCs w:val="20"/>
        </w:rPr>
        <w:t>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sz w:val="20"/>
          <w:szCs w:val="20"/>
        </w:rPr>
        <w:br/>
        <w:t>Należy podać, które informacje zostaną udostępnione wykonawcom w trakcie aukcji elektronicznej oraz jaki będzie termin ich udostępnienia: </w:t>
      </w:r>
      <w:r w:rsidRPr="00E71F0A">
        <w:rPr>
          <w:rFonts w:ascii="Arial" w:hAnsi="Arial" w:cs="Arial"/>
          <w:sz w:val="20"/>
          <w:szCs w:val="20"/>
        </w:rPr>
        <w:br/>
        <w:t>Informacje dotyczące przebiegu aukcji elektronicznej: </w:t>
      </w:r>
      <w:r w:rsidRPr="00E71F0A">
        <w:rPr>
          <w:rFonts w:ascii="Arial" w:hAnsi="Arial" w:cs="Arial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 </w:t>
      </w:r>
      <w:r w:rsidRPr="00E71F0A">
        <w:rPr>
          <w:rFonts w:ascii="Arial" w:hAnsi="Arial" w:cs="Arial"/>
          <w:sz w:val="20"/>
          <w:szCs w:val="20"/>
        </w:rPr>
        <w:br/>
        <w:t>Informacje dotyczące wykorzystywanego sprzętu elektronicznego, rozwiązań i specyfikacji technicznych w zakresie połączeń: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sz w:val="20"/>
          <w:szCs w:val="20"/>
        </w:rPr>
        <w:lastRenderedPageBreak/>
        <w:t>Wymagania dotyczące rejestracji i identyfikacji wykonawców w aukcji elektronicznej: </w:t>
      </w:r>
      <w:r w:rsidRPr="00E71F0A">
        <w:rPr>
          <w:rFonts w:ascii="Arial" w:hAnsi="Arial" w:cs="Arial"/>
          <w:sz w:val="20"/>
          <w:szCs w:val="20"/>
        </w:rPr>
        <w:br/>
        <w:t>Informacje o liczbie etapów aukcji elektronicznej i czasie ich trwania: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Czas trwania: </w:t>
      </w:r>
      <w:r w:rsidRPr="00E71F0A">
        <w:rPr>
          <w:rFonts w:ascii="Arial" w:hAnsi="Arial" w:cs="Arial"/>
          <w:sz w:val="20"/>
          <w:szCs w:val="20"/>
        </w:rPr>
        <w:br/>
        <w:t>Czy wykonawcy, którzy nie złożyli nowych postąpień, zostaną zakwalifikowani do następnego etapu: </w:t>
      </w:r>
      <w:r w:rsidRPr="00E71F0A">
        <w:rPr>
          <w:rFonts w:ascii="Arial" w:hAnsi="Arial" w:cs="Arial"/>
          <w:sz w:val="20"/>
          <w:szCs w:val="20"/>
        </w:rPr>
        <w:br/>
        <w:t>Warunki zamknięcia aukcji elektronicznej: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IV.2) KRYTERIA OCENY OFERT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IV.2.1) Kryteria oceny ofert: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IV.2.2) Kryteria</w:t>
      </w:r>
      <w:r w:rsidRPr="00E71F0A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953"/>
      </w:tblGrid>
      <w:tr w:rsidR="00E71F0A" w:rsidRPr="00E71F0A" w:rsidTr="00E71F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F0A" w:rsidRPr="00E71F0A" w:rsidRDefault="00E71F0A" w:rsidP="00E71F0A">
            <w:pPr>
              <w:rPr>
                <w:rFonts w:ascii="Arial" w:hAnsi="Arial" w:cs="Arial"/>
                <w:sz w:val="20"/>
                <w:szCs w:val="20"/>
              </w:rPr>
            </w:pPr>
            <w:r w:rsidRPr="00E71F0A">
              <w:rPr>
                <w:rFonts w:ascii="Arial" w:hAnsi="Arial" w:cs="Arial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F0A" w:rsidRPr="00E71F0A" w:rsidRDefault="00E71F0A" w:rsidP="00E71F0A">
            <w:pPr>
              <w:rPr>
                <w:rFonts w:ascii="Arial" w:hAnsi="Arial" w:cs="Arial"/>
                <w:sz w:val="20"/>
                <w:szCs w:val="20"/>
              </w:rPr>
            </w:pPr>
            <w:r w:rsidRPr="00E71F0A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E71F0A" w:rsidRPr="00E71F0A" w:rsidTr="00E71F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F0A" w:rsidRPr="00E71F0A" w:rsidRDefault="00E71F0A" w:rsidP="00E71F0A">
            <w:pPr>
              <w:rPr>
                <w:rFonts w:ascii="Arial" w:hAnsi="Arial" w:cs="Arial"/>
                <w:sz w:val="20"/>
                <w:szCs w:val="20"/>
              </w:rPr>
            </w:pPr>
            <w:r w:rsidRPr="00E71F0A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F0A" w:rsidRPr="00E71F0A" w:rsidRDefault="00E71F0A" w:rsidP="00E71F0A">
            <w:pPr>
              <w:rPr>
                <w:rFonts w:ascii="Arial" w:hAnsi="Arial" w:cs="Arial"/>
                <w:sz w:val="20"/>
                <w:szCs w:val="20"/>
              </w:rPr>
            </w:pPr>
            <w:r w:rsidRPr="00E71F0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IV.2.3) Zastosowanie procedury, o której mowa w art. 24aa ust. 1 ustawy Pzp </w:t>
      </w:r>
      <w:r w:rsidRPr="00E71F0A">
        <w:rPr>
          <w:rFonts w:ascii="Arial" w:hAnsi="Arial" w:cs="Arial"/>
          <w:sz w:val="20"/>
          <w:szCs w:val="20"/>
        </w:rPr>
        <w:t>(przetarg nieograniczony) </w:t>
      </w:r>
      <w:r w:rsidRPr="00E71F0A">
        <w:rPr>
          <w:rFonts w:ascii="Arial" w:hAnsi="Arial" w:cs="Arial"/>
          <w:sz w:val="20"/>
          <w:szCs w:val="20"/>
        </w:rPr>
        <w:br/>
        <w:t>Tak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IV.3) Negocjacje z ogłoszeniem, dialog konkurencyjny, partnerstwo innowacyjne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IV.3.1) Informacje na temat negocjacji z ogłoszeniem</w:t>
      </w:r>
      <w:r w:rsidRPr="00E71F0A">
        <w:rPr>
          <w:rFonts w:ascii="Arial" w:hAnsi="Arial" w:cs="Arial"/>
          <w:sz w:val="20"/>
          <w:szCs w:val="20"/>
        </w:rPr>
        <w:t> </w:t>
      </w:r>
      <w:r w:rsidRPr="00E71F0A">
        <w:rPr>
          <w:rFonts w:ascii="Arial" w:hAnsi="Arial" w:cs="Arial"/>
          <w:sz w:val="20"/>
          <w:szCs w:val="20"/>
        </w:rPr>
        <w:br/>
        <w:t>Minimalne wymagania, które muszą spełniać wszystkie oferty: </w:t>
      </w:r>
      <w:r w:rsidRPr="00E71F0A">
        <w:rPr>
          <w:rFonts w:ascii="Arial" w:hAnsi="Arial" w:cs="Arial"/>
          <w:sz w:val="20"/>
          <w:szCs w:val="20"/>
        </w:rPr>
        <w:br/>
        <w:t>Przewidziane jest zastrzeżenie prawa do udzielenia zamówienia na podstawie ofert wstępnych bez przeprowadzenia negocjacji </w:t>
      </w:r>
      <w:r w:rsidRPr="00E71F0A">
        <w:rPr>
          <w:rFonts w:ascii="Arial" w:hAnsi="Arial" w:cs="Arial"/>
          <w:sz w:val="20"/>
          <w:szCs w:val="20"/>
        </w:rPr>
        <w:br/>
        <w:t>Przewidziany jest podział negocjacji na etapy w celu ograniczenia liczby ofert: </w:t>
      </w:r>
      <w:r w:rsidRPr="00E71F0A">
        <w:rPr>
          <w:rFonts w:ascii="Arial" w:hAnsi="Arial" w:cs="Arial"/>
          <w:sz w:val="20"/>
          <w:szCs w:val="20"/>
        </w:rPr>
        <w:br/>
        <w:t>Należy podać informacje na temat etapów negocjacji (w tym liczbę etapów): </w:t>
      </w:r>
      <w:r w:rsidRPr="00E71F0A">
        <w:rPr>
          <w:rFonts w:ascii="Arial" w:hAnsi="Arial" w:cs="Arial"/>
          <w:sz w:val="20"/>
          <w:szCs w:val="20"/>
        </w:rPr>
        <w:br/>
        <w:t>Informacje dodatkowe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IV.3.2) Informacje na temat dialogu konkurencyjnego</w:t>
      </w:r>
      <w:r w:rsidRPr="00E71F0A">
        <w:rPr>
          <w:rFonts w:ascii="Arial" w:hAnsi="Arial" w:cs="Arial"/>
          <w:sz w:val="20"/>
          <w:szCs w:val="20"/>
        </w:rPr>
        <w:t> </w:t>
      </w:r>
      <w:r w:rsidRPr="00E71F0A">
        <w:rPr>
          <w:rFonts w:ascii="Arial" w:hAnsi="Arial" w:cs="Arial"/>
          <w:sz w:val="20"/>
          <w:szCs w:val="20"/>
        </w:rPr>
        <w:br/>
        <w:t>Opis potrzeb i wymagań zamawiającego lub informacja o sposobie uzyskania tego opisu: </w:t>
      </w:r>
      <w:r w:rsidRPr="00E71F0A">
        <w:rPr>
          <w:rFonts w:ascii="Arial" w:hAnsi="Arial" w:cs="Arial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71F0A">
        <w:rPr>
          <w:rFonts w:ascii="Arial" w:hAnsi="Arial" w:cs="Arial"/>
          <w:sz w:val="20"/>
          <w:szCs w:val="20"/>
        </w:rPr>
        <w:br/>
        <w:t>Wstępny harmonogram postępowania: </w:t>
      </w:r>
      <w:r w:rsidRPr="00E71F0A">
        <w:rPr>
          <w:rFonts w:ascii="Arial" w:hAnsi="Arial" w:cs="Arial"/>
          <w:sz w:val="20"/>
          <w:szCs w:val="20"/>
        </w:rPr>
        <w:br/>
        <w:t>Podział dialogu na etapy w celu ograniczenia liczby rozwiązań: </w:t>
      </w:r>
      <w:r w:rsidRPr="00E71F0A">
        <w:rPr>
          <w:rFonts w:ascii="Arial" w:hAnsi="Arial" w:cs="Arial"/>
          <w:sz w:val="20"/>
          <w:szCs w:val="20"/>
        </w:rPr>
        <w:br/>
        <w:t>Należy podać informacje na temat etapów dialogu: </w:t>
      </w:r>
      <w:r w:rsidRPr="00E71F0A">
        <w:rPr>
          <w:rFonts w:ascii="Arial" w:hAnsi="Arial" w:cs="Arial"/>
          <w:sz w:val="20"/>
          <w:szCs w:val="20"/>
        </w:rPr>
        <w:br/>
        <w:t>Informacje dodatkowe: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IV.3.3) Informacje na temat partnerstwa innowacyjnego</w:t>
      </w:r>
      <w:r w:rsidRPr="00E71F0A">
        <w:rPr>
          <w:rFonts w:ascii="Arial" w:hAnsi="Arial" w:cs="Arial"/>
          <w:sz w:val="20"/>
          <w:szCs w:val="20"/>
        </w:rPr>
        <w:t> </w:t>
      </w:r>
      <w:r w:rsidRPr="00E71F0A">
        <w:rPr>
          <w:rFonts w:ascii="Arial" w:hAnsi="Arial" w:cs="Arial"/>
          <w:sz w:val="20"/>
          <w:szCs w:val="20"/>
        </w:rPr>
        <w:br/>
        <w:t>Elementy opisu przedmiotu zamówienia definiujące minimalne wymagania, którym muszą odpowiadać wszystkie oferty: </w:t>
      </w:r>
      <w:r w:rsidRPr="00E71F0A">
        <w:rPr>
          <w:rFonts w:ascii="Arial" w:hAnsi="Arial" w:cs="Arial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71F0A">
        <w:rPr>
          <w:rFonts w:ascii="Arial" w:hAnsi="Arial" w:cs="Arial"/>
          <w:sz w:val="20"/>
          <w:szCs w:val="20"/>
        </w:rPr>
        <w:br/>
        <w:t>Informacje dodatkowe: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IV.4) Licytacja elektroniczna </w:t>
      </w:r>
      <w:r w:rsidRPr="00E71F0A">
        <w:rPr>
          <w:rFonts w:ascii="Arial" w:hAnsi="Arial" w:cs="Arial"/>
          <w:sz w:val="20"/>
          <w:szCs w:val="20"/>
        </w:rPr>
        <w:br/>
        <w:t>Adres strony internetowej, na której będzie prowadzona licytacja elektroniczna: 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Adres strony internetowej, na której jest dostępny opis przedmiotu zamówienia w licytacji elektronicznej: 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Wymagania dotyczące rejestracji i identyfikacji wykonawców w licytacji elektronicznej, w tym wymagania techniczne urządzeń informatycznych: 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Sposób postępowania w toku licytacji elektronicznej, w tym określenie minimalnych wysokości postąpień: 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Informacje o liczbie etapów licytacji elektronicznej i czasie ich trwania: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Czas trwania: </w:t>
      </w:r>
      <w:r w:rsidRPr="00E71F0A">
        <w:rPr>
          <w:rFonts w:ascii="Arial" w:hAnsi="Arial" w:cs="Arial"/>
          <w:sz w:val="20"/>
          <w:szCs w:val="20"/>
        </w:rPr>
        <w:br/>
        <w:t>Wykonawcy, którzy nie złożyli nowych postąpień, zostaną zakwalifikowani do następnego etapu: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Termin składania wniosków o dopuszczenie do udziału w licytacji elektronicznej: </w:t>
      </w:r>
      <w:r w:rsidRPr="00E71F0A">
        <w:rPr>
          <w:rFonts w:ascii="Arial" w:hAnsi="Arial" w:cs="Arial"/>
          <w:sz w:val="20"/>
          <w:szCs w:val="20"/>
        </w:rPr>
        <w:br/>
        <w:t>Data: godzina: </w:t>
      </w:r>
      <w:r w:rsidRPr="00E71F0A">
        <w:rPr>
          <w:rFonts w:ascii="Arial" w:hAnsi="Arial" w:cs="Arial"/>
          <w:sz w:val="20"/>
          <w:szCs w:val="20"/>
        </w:rPr>
        <w:br/>
        <w:t>Termin otwarcia licytacji elektronicznej: 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Termin i warunki zamknięcia licytacji elektronicznej: 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Istotne dla stron postanowienia, które zostaną wprowadzone do treści zawieranej umowy w sprawie zamówienia publicznego, albo ogólne warunki umowy, albo wzór umowy: 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Wymagania dotyczące zabezpieczenia należytego wykonania umowy: </w:t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br/>
        <w:t>Informacje dodatkowe: </w:t>
      </w:r>
    </w:p>
    <w:p w:rsidR="00E8533C" w:rsidRDefault="00E71F0A" w:rsidP="00E71F0A">
      <w:pPr>
        <w:rPr>
          <w:rFonts w:ascii="Arial" w:hAnsi="Arial" w:cs="Arial"/>
          <w:b/>
          <w:sz w:val="20"/>
          <w:szCs w:val="20"/>
        </w:rPr>
      </w:pPr>
      <w:r w:rsidRPr="00E71F0A">
        <w:rPr>
          <w:rFonts w:ascii="Arial" w:hAnsi="Arial" w:cs="Arial"/>
          <w:b/>
          <w:bCs/>
          <w:sz w:val="20"/>
          <w:szCs w:val="20"/>
        </w:rPr>
        <w:t>IV.5) ZMIANA UMOWY</w:t>
      </w:r>
      <w:r w:rsidRPr="00E71F0A">
        <w:rPr>
          <w:rFonts w:ascii="Arial" w:hAnsi="Arial" w:cs="Arial"/>
          <w:sz w:val="20"/>
          <w:szCs w:val="20"/>
        </w:rPr>
        <w:t>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E71F0A">
        <w:rPr>
          <w:rFonts w:ascii="Arial" w:hAnsi="Arial" w:cs="Arial"/>
          <w:sz w:val="20"/>
          <w:szCs w:val="20"/>
        </w:rPr>
        <w:t> Tak </w:t>
      </w:r>
      <w:r w:rsidRPr="00E71F0A">
        <w:rPr>
          <w:rFonts w:ascii="Arial" w:hAnsi="Arial" w:cs="Arial"/>
          <w:sz w:val="20"/>
          <w:szCs w:val="20"/>
        </w:rPr>
        <w:br/>
        <w:t>Należy wskazać zakres, charakter zmian oraz warunki wprowadzenia zmian: </w:t>
      </w:r>
      <w:r w:rsidRPr="00E71F0A">
        <w:rPr>
          <w:rFonts w:ascii="Arial" w:hAnsi="Arial" w:cs="Arial"/>
          <w:sz w:val="20"/>
          <w:szCs w:val="20"/>
        </w:rPr>
        <w:br/>
        <w:t xml:space="preserve">Zamawiający przewiduje możliwość następujących zmian postanowień zawartej umowy w stosunku do treści oferty, na podstawie której dokonano wyboru wykonawcy, w szczególności w przypadku: 1) zmian w stosunku do opisu przedmiotu zamówienia w zakresie wykonania prac nie wykraczających poza zakres przedmiotu zamówienia, w sytuacji możliwości usprawnienia realizacji przedmiotu umowy; 2) zmian umowy związanych </w:t>
      </w:r>
      <w:r w:rsidRPr="00E71F0A">
        <w:rPr>
          <w:rFonts w:ascii="Arial" w:hAnsi="Arial" w:cs="Arial"/>
          <w:sz w:val="20"/>
          <w:szCs w:val="20"/>
        </w:rPr>
        <w:lastRenderedPageBreak/>
        <w:t>ze zmianą stanu prawnego w zakresie dotyczącym realizowanego przedmiotu umowy, który spowoduje konieczność zmiany sposobu jego wykonania przez wykonawcę; 3) zmian będących następstwem sukcesji uniwersalnej albo przejęcia z mocy prawa pełni praw i obowiązków dotyczących którejkolwiek ze stron umowy; 4) innych istotnych zmian umowy w zakresie, którego nie można przewidzieć na etapie publikacji ogłoszenia o zamówieniu - w przypadku wystąpienia nadzwyczajnej okoliczności, której nie można było przewidzieć na etapie publikacji ogłoszenia o zamówieniu, a która spowoduje, że prawidłowe wykonanie zamówienia będzie uzależnione od tej zmiany.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IV.6) INFORMACJE ADMINISTRACYJNE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IV.6.1) Sposób udostępniania informacji o charakterze poufnym </w:t>
      </w:r>
      <w:r w:rsidRPr="00E71F0A">
        <w:rPr>
          <w:rFonts w:ascii="Arial" w:hAnsi="Arial" w:cs="Arial"/>
          <w:i/>
          <w:iCs/>
          <w:sz w:val="20"/>
          <w:szCs w:val="20"/>
        </w:rPr>
        <w:t>(jeżeli dotyczy):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Środki służące ochronie informacji o charakterze poufnym</w:t>
      </w:r>
      <w:r w:rsidRPr="00E71F0A">
        <w:rPr>
          <w:rFonts w:ascii="Arial" w:hAnsi="Arial" w:cs="Arial"/>
          <w:sz w:val="20"/>
          <w:szCs w:val="20"/>
        </w:rPr>
        <w:t>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IV.6.2) Termin składania ofert lub wniosków o dopuszczenie do udziału w postępowaniu: </w:t>
      </w:r>
      <w:r w:rsidRPr="00E71F0A">
        <w:rPr>
          <w:rFonts w:ascii="Arial" w:hAnsi="Arial" w:cs="Arial"/>
          <w:sz w:val="20"/>
          <w:szCs w:val="20"/>
        </w:rPr>
        <w:br/>
      </w:r>
    </w:p>
    <w:p w:rsidR="00E8533C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b/>
          <w:sz w:val="20"/>
          <w:szCs w:val="20"/>
        </w:rPr>
        <w:t>Data: 2018-12-14, godzina: 10:00, </w:t>
      </w:r>
      <w:r w:rsidRPr="00E71F0A">
        <w:rPr>
          <w:rFonts w:ascii="Arial" w:hAnsi="Arial" w:cs="Arial"/>
          <w:b/>
          <w:sz w:val="20"/>
          <w:szCs w:val="20"/>
        </w:rPr>
        <w:br/>
      </w:r>
    </w:p>
    <w:p w:rsidR="00E71F0A" w:rsidRPr="00E71F0A" w:rsidRDefault="00E71F0A" w:rsidP="00E71F0A">
      <w:pPr>
        <w:rPr>
          <w:rFonts w:ascii="Arial" w:hAnsi="Arial" w:cs="Arial"/>
          <w:sz w:val="20"/>
          <w:szCs w:val="20"/>
        </w:rPr>
      </w:pPr>
      <w:r w:rsidRPr="00E71F0A">
        <w:rPr>
          <w:rFonts w:ascii="Arial" w:hAnsi="Arial" w:cs="Arial"/>
          <w:sz w:val="20"/>
          <w:szCs w:val="20"/>
        </w:rPr>
        <w:t>Skrócenie terminu składania wniosków, ze względu na pilną potrzebę udzielenia zamówienia (przetarg nieograniczony, przetarg ograniczony, negocjacje z ogłoszeniem): </w:t>
      </w:r>
      <w:r w:rsidRPr="00E71F0A">
        <w:rPr>
          <w:rFonts w:ascii="Arial" w:hAnsi="Arial" w:cs="Arial"/>
          <w:sz w:val="20"/>
          <w:szCs w:val="20"/>
        </w:rPr>
        <w:br/>
        <w:t>Nie </w:t>
      </w:r>
      <w:r w:rsidRPr="00E71F0A">
        <w:rPr>
          <w:rFonts w:ascii="Arial" w:hAnsi="Arial" w:cs="Arial"/>
          <w:sz w:val="20"/>
          <w:szCs w:val="20"/>
        </w:rPr>
        <w:br/>
        <w:t>Wskazać powody: </w:t>
      </w:r>
      <w:r w:rsidRPr="00E71F0A">
        <w:rPr>
          <w:rFonts w:ascii="Arial" w:hAnsi="Arial" w:cs="Arial"/>
          <w:sz w:val="20"/>
          <w:szCs w:val="20"/>
        </w:rPr>
        <w:br/>
        <w:t>Język lub języki, w jakich mogą być sporządzane oferty lub wnioski o dopuszczenie do udziału w postępowaniu </w:t>
      </w:r>
      <w:r w:rsidRPr="00E71F0A">
        <w:rPr>
          <w:rFonts w:ascii="Arial" w:hAnsi="Arial" w:cs="Arial"/>
          <w:sz w:val="20"/>
          <w:szCs w:val="20"/>
        </w:rPr>
        <w:br/>
        <w:t>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/>
          <w:bCs/>
          <w:sz w:val="20"/>
          <w:szCs w:val="20"/>
        </w:rPr>
        <w:t>IV.6.3) Termin związania ofertą: </w:t>
      </w:r>
      <w:r w:rsidRPr="00E71F0A">
        <w:rPr>
          <w:rFonts w:ascii="Arial" w:hAnsi="Arial" w:cs="Arial"/>
          <w:sz w:val="20"/>
          <w:szCs w:val="20"/>
        </w:rPr>
        <w:t>do: okres w dniach: 30 (od ostatecznego terminu składania ofert)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Cs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71F0A">
        <w:rPr>
          <w:rFonts w:ascii="Arial" w:hAnsi="Arial" w:cs="Arial"/>
          <w:sz w:val="20"/>
          <w:szCs w:val="20"/>
        </w:rPr>
        <w:t> Nie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Cs/>
          <w:sz w:val="20"/>
          <w:szCs w:val="2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71F0A">
        <w:rPr>
          <w:rFonts w:ascii="Arial" w:hAnsi="Arial" w:cs="Arial"/>
          <w:sz w:val="20"/>
          <w:szCs w:val="20"/>
        </w:rPr>
        <w:t> Nie </w:t>
      </w:r>
      <w:r w:rsidRPr="00E71F0A">
        <w:rPr>
          <w:rFonts w:ascii="Arial" w:hAnsi="Arial" w:cs="Arial"/>
          <w:sz w:val="20"/>
          <w:szCs w:val="20"/>
        </w:rPr>
        <w:br/>
      </w:r>
      <w:r w:rsidRPr="00E71F0A">
        <w:rPr>
          <w:rFonts w:ascii="Arial" w:hAnsi="Arial" w:cs="Arial"/>
          <w:bCs/>
          <w:sz w:val="20"/>
          <w:szCs w:val="20"/>
        </w:rPr>
        <w:t>IV.6.6) Informacje dodatkowe:</w:t>
      </w:r>
      <w:r w:rsidRPr="00E71F0A">
        <w:rPr>
          <w:rFonts w:ascii="Arial" w:hAnsi="Arial" w:cs="Arial"/>
          <w:sz w:val="20"/>
          <w:szCs w:val="20"/>
        </w:rPr>
        <w:t> </w:t>
      </w:r>
    </w:p>
    <w:p w:rsidR="00460D39" w:rsidRPr="00DD4A60" w:rsidRDefault="00460D39" w:rsidP="00E71F0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60D39" w:rsidRPr="00DD4A60" w:rsidSect="00EA5801">
      <w:footerReference w:type="default" r:id="rId7"/>
      <w:footerReference w:type="first" r:id="rId8"/>
      <w:pgSz w:w="11906" w:h="16838"/>
      <w:pgMar w:top="567" w:right="102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A05" w:rsidRDefault="00AF4A05">
      <w:r>
        <w:separator/>
      </w:r>
    </w:p>
  </w:endnote>
  <w:endnote w:type="continuationSeparator" w:id="0">
    <w:p w:rsidR="00AF4A05" w:rsidRDefault="00AF4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C37B85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E15852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943208"/>
      <w:docPartObj>
        <w:docPartGallery w:val="Page Numbers (Bottom of Page)"/>
        <w:docPartUnique/>
      </w:docPartObj>
    </w:sdtPr>
    <w:sdtContent>
      <w:p w:rsidR="00300E14" w:rsidRDefault="00C37B85">
        <w:pPr>
          <w:pStyle w:val="Stopka"/>
          <w:jc w:val="right"/>
        </w:pPr>
        <w:r>
          <w:fldChar w:fldCharType="begin"/>
        </w:r>
        <w:r w:rsidR="00300E14">
          <w:instrText>PAGE   \* MERGEFORMAT</w:instrText>
        </w:r>
        <w:r>
          <w:fldChar w:fldCharType="separate"/>
        </w:r>
        <w:r w:rsidR="00E15852">
          <w:rPr>
            <w:noProof/>
          </w:rPr>
          <w:t>1</w:t>
        </w:r>
        <w:r>
          <w:fldChar w:fldCharType="end"/>
        </w:r>
      </w:p>
    </w:sdtContent>
  </w:sdt>
  <w:p w:rsidR="00300E14" w:rsidRDefault="00300E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A05" w:rsidRDefault="00AF4A05">
      <w:r>
        <w:separator/>
      </w:r>
    </w:p>
  </w:footnote>
  <w:footnote w:type="continuationSeparator" w:id="0">
    <w:p w:rsidR="00AF4A05" w:rsidRDefault="00AF4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5"/>
  </w:num>
  <w:num w:numId="5">
    <w:abstractNumId w:val="26"/>
  </w:num>
  <w:num w:numId="6">
    <w:abstractNumId w:val="18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6"/>
  </w:num>
  <w:num w:numId="12">
    <w:abstractNumId w:val="2"/>
  </w:num>
  <w:num w:numId="13">
    <w:abstractNumId w:val="22"/>
  </w:num>
  <w:num w:numId="14">
    <w:abstractNumId w:val="21"/>
  </w:num>
  <w:num w:numId="15">
    <w:abstractNumId w:val="1"/>
  </w:num>
  <w:num w:numId="16">
    <w:abstractNumId w:val="25"/>
  </w:num>
  <w:num w:numId="17">
    <w:abstractNumId w:val="19"/>
  </w:num>
  <w:num w:numId="18">
    <w:abstractNumId w:val="4"/>
  </w:num>
  <w:num w:numId="19">
    <w:abstractNumId w:val="24"/>
  </w:num>
  <w:num w:numId="20">
    <w:abstractNumId w:val="3"/>
  </w:num>
  <w:num w:numId="21">
    <w:abstractNumId w:val="7"/>
  </w:num>
  <w:num w:numId="22">
    <w:abstractNumId w:val="6"/>
  </w:num>
  <w:num w:numId="23">
    <w:abstractNumId w:val="14"/>
  </w:num>
  <w:num w:numId="24">
    <w:abstractNumId w:val="8"/>
  </w:num>
  <w:num w:numId="25">
    <w:abstractNumId w:val="11"/>
  </w:num>
  <w:num w:numId="26">
    <w:abstractNumId w:val="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265B0"/>
    <w:rsid w:val="00054213"/>
    <w:rsid w:val="00072B9E"/>
    <w:rsid w:val="00087631"/>
    <w:rsid w:val="000A5DA6"/>
    <w:rsid w:val="000D6165"/>
    <w:rsid w:val="0013692A"/>
    <w:rsid w:val="00156153"/>
    <w:rsid w:val="001A1645"/>
    <w:rsid w:val="001B29A2"/>
    <w:rsid w:val="001D234B"/>
    <w:rsid w:val="001D47EA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732E4"/>
    <w:rsid w:val="00374FF2"/>
    <w:rsid w:val="003B5178"/>
    <w:rsid w:val="003D0651"/>
    <w:rsid w:val="003E31D2"/>
    <w:rsid w:val="00417BFF"/>
    <w:rsid w:val="00460D39"/>
    <w:rsid w:val="00470993"/>
    <w:rsid w:val="004A6FD4"/>
    <w:rsid w:val="004C6489"/>
    <w:rsid w:val="004E517D"/>
    <w:rsid w:val="00517542"/>
    <w:rsid w:val="00540495"/>
    <w:rsid w:val="005745FF"/>
    <w:rsid w:val="005747B0"/>
    <w:rsid w:val="005B5BA8"/>
    <w:rsid w:val="0063594D"/>
    <w:rsid w:val="0066129E"/>
    <w:rsid w:val="00666EC4"/>
    <w:rsid w:val="006A0D39"/>
    <w:rsid w:val="006A0E54"/>
    <w:rsid w:val="006A42D4"/>
    <w:rsid w:val="006D092F"/>
    <w:rsid w:val="006E28BC"/>
    <w:rsid w:val="006F3A46"/>
    <w:rsid w:val="006F6F79"/>
    <w:rsid w:val="00703CA5"/>
    <w:rsid w:val="00717C3A"/>
    <w:rsid w:val="0073492D"/>
    <w:rsid w:val="00741C1C"/>
    <w:rsid w:val="00743282"/>
    <w:rsid w:val="0074408F"/>
    <w:rsid w:val="007646D0"/>
    <w:rsid w:val="00767674"/>
    <w:rsid w:val="0077047B"/>
    <w:rsid w:val="00794D4A"/>
    <w:rsid w:val="007C4C40"/>
    <w:rsid w:val="007E0F09"/>
    <w:rsid w:val="007F14EE"/>
    <w:rsid w:val="00803B54"/>
    <w:rsid w:val="008040EB"/>
    <w:rsid w:val="00820D8E"/>
    <w:rsid w:val="00835D8A"/>
    <w:rsid w:val="008469B3"/>
    <w:rsid w:val="00846C0D"/>
    <w:rsid w:val="00852789"/>
    <w:rsid w:val="00853A0B"/>
    <w:rsid w:val="00865036"/>
    <w:rsid w:val="008842B1"/>
    <w:rsid w:val="008843B1"/>
    <w:rsid w:val="008859CB"/>
    <w:rsid w:val="0088647D"/>
    <w:rsid w:val="00892931"/>
    <w:rsid w:val="008C6EA8"/>
    <w:rsid w:val="008D41CD"/>
    <w:rsid w:val="008E66F6"/>
    <w:rsid w:val="009427BF"/>
    <w:rsid w:val="009610A4"/>
    <w:rsid w:val="00987D27"/>
    <w:rsid w:val="00992514"/>
    <w:rsid w:val="009B5E37"/>
    <w:rsid w:val="009E4E4C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AF4A05"/>
    <w:rsid w:val="00B03533"/>
    <w:rsid w:val="00B44123"/>
    <w:rsid w:val="00B53A59"/>
    <w:rsid w:val="00BF1D78"/>
    <w:rsid w:val="00BF7CBC"/>
    <w:rsid w:val="00C31294"/>
    <w:rsid w:val="00C37B85"/>
    <w:rsid w:val="00C54DDC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A60"/>
    <w:rsid w:val="00DE1307"/>
    <w:rsid w:val="00E15852"/>
    <w:rsid w:val="00E23B1D"/>
    <w:rsid w:val="00E24767"/>
    <w:rsid w:val="00E3426D"/>
    <w:rsid w:val="00E34492"/>
    <w:rsid w:val="00E5100A"/>
    <w:rsid w:val="00E7064D"/>
    <w:rsid w:val="00E71F0A"/>
    <w:rsid w:val="00E80BC2"/>
    <w:rsid w:val="00E8533C"/>
    <w:rsid w:val="00EA5801"/>
    <w:rsid w:val="00EA732D"/>
    <w:rsid w:val="00F065D6"/>
    <w:rsid w:val="00F965E9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Windows User</cp:lastModifiedBy>
  <cp:revision>2</cp:revision>
  <cp:lastPrinted>2018-12-06T12:37:00Z</cp:lastPrinted>
  <dcterms:created xsi:type="dcterms:W3CDTF">2018-12-06T12:37:00Z</dcterms:created>
  <dcterms:modified xsi:type="dcterms:W3CDTF">2018-12-06T12:37:00Z</dcterms:modified>
</cp:coreProperties>
</file>