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 xml:space="preserve">Ogłoszenie nr </w:t>
      </w:r>
      <w:r w:rsidRPr="001D2DEE">
        <w:rPr>
          <w:rFonts w:ascii="Arial" w:hAnsi="Arial" w:cs="Arial"/>
          <w:b/>
          <w:sz w:val="20"/>
          <w:szCs w:val="20"/>
        </w:rPr>
        <w:t>581570-N-2018</w:t>
      </w:r>
      <w:r w:rsidRPr="001D2DEE">
        <w:rPr>
          <w:rFonts w:ascii="Arial" w:hAnsi="Arial" w:cs="Arial"/>
          <w:sz w:val="20"/>
          <w:szCs w:val="20"/>
        </w:rPr>
        <w:t xml:space="preserve"> z dnia 2018-06-29 r. </w:t>
      </w:r>
      <w:r w:rsidRPr="001D2DEE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1D2DEE" w:rsidRPr="001D2DEE" w:rsidRDefault="001D2DEE" w:rsidP="001D2DEE">
      <w:pPr>
        <w:rPr>
          <w:rFonts w:ascii="Arial" w:hAnsi="Arial" w:cs="Arial"/>
          <w:b/>
          <w:bCs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Gmina Karlino: wykonanie dostawy komputerów i monitorów.</w:t>
      </w:r>
      <w:r w:rsidRPr="001D2DEE">
        <w:rPr>
          <w:rFonts w:ascii="Arial" w:hAnsi="Arial" w:cs="Arial"/>
          <w:b/>
          <w:bCs/>
          <w:sz w:val="20"/>
          <w:szCs w:val="20"/>
        </w:rPr>
        <w:br/>
        <w:t>OGŁOSZENIE O ZAMÓWIENIU - Dostawy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1D2DEE">
        <w:rPr>
          <w:rFonts w:ascii="Arial" w:hAnsi="Arial" w:cs="Arial"/>
          <w:sz w:val="20"/>
          <w:szCs w:val="20"/>
        </w:rPr>
        <w:t> Zamieszczanie obowiązkowe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Ogłoszenie dotyczy:</w:t>
      </w:r>
      <w:r w:rsidRPr="001D2DEE">
        <w:rPr>
          <w:rFonts w:ascii="Arial" w:hAnsi="Arial" w:cs="Arial"/>
          <w:sz w:val="20"/>
          <w:szCs w:val="20"/>
        </w:rPr>
        <w:t> Zamówienia publicznego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Tak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 xml:space="preserve">Przedmiot zamówienia realizowany jest w ramach projektu pn. Przebudowa wraz z zakupem wyposażenia </w:t>
      </w:r>
      <w:proofErr w:type="spellStart"/>
      <w:r w:rsidRPr="001D2DEE">
        <w:rPr>
          <w:rFonts w:ascii="Arial" w:hAnsi="Arial" w:cs="Arial"/>
          <w:sz w:val="20"/>
          <w:szCs w:val="20"/>
        </w:rPr>
        <w:t>sal</w:t>
      </w:r>
      <w:proofErr w:type="spellEnd"/>
      <w:r w:rsidRPr="001D2DEE">
        <w:rPr>
          <w:rFonts w:ascii="Arial" w:hAnsi="Arial" w:cs="Arial"/>
          <w:sz w:val="20"/>
          <w:szCs w:val="20"/>
        </w:rPr>
        <w:t xml:space="preserve"> dydaktycznych Zespołu Szkół w Karlinie, w ramach Regionalnego Programu Operacyjnego Województwa Zachodniopomorskiego 2014-2020 współfinansowanego ze środków Europejskiego Funduszu Społecznego.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2DEE">
        <w:rPr>
          <w:rFonts w:ascii="Arial" w:hAnsi="Arial" w:cs="Arial"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b/>
          <w:bCs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1D2DEE">
        <w:rPr>
          <w:rFonts w:ascii="Arial" w:hAnsi="Arial" w:cs="Arial"/>
          <w:sz w:val="20"/>
          <w:szCs w:val="20"/>
        </w:rPr>
        <w:t>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Informacje dodatkowe:</w:t>
      </w:r>
      <w:r w:rsidRPr="001D2DEE">
        <w:rPr>
          <w:rFonts w:ascii="Arial" w:hAnsi="Arial" w:cs="Arial"/>
          <w:sz w:val="20"/>
          <w:szCs w:val="20"/>
        </w:rPr>
        <w:t>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I. 1) NAZWA I ADRES: </w:t>
      </w:r>
      <w:r w:rsidRPr="001D2DEE">
        <w:rPr>
          <w:rFonts w:ascii="Arial" w:hAnsi="Arial" w:cs="Arial"/>
          <w:sz w:val="20"/>
          <w:szCs w:val="20"/>
        </w:rPr>
        <w:t xml:space="preserve">Gmina Karlino, krajowy numer identyfikacyjny 52539800000, ul. Plac Jana Pawła II  6 , 78230   Karlino, </w:t>
      </w:r>
      <w:proofErr w:type="spellStart"/>
      <w:r w:rsidRPr="001D2DEE">
        <w:rPr>
          <w:rFonts w:ascii="Arial" w:hAnsi="Arial" w:cs="Arial"/>
          <w:sz w:val="20"/>
          <w:szCs w:val="20"/>
        </w:rPr>
        <w:t>woj.zachodniopomorskie</w:t>
      </w:r>
      <w:proofErr w:type="spellEnd"/>
      <w:r w:rsidRPr="001D2DEE">
        <w:rPr>
          <w:rFonts w:ascii="Arial" w:hAnsi="Arial" w:cs="Arial"/>
          <w:sz w:val="20"/>
          <w:szCs w:val="20"/>
        </w:rPr>
        <w:t>, państwo Polska, tel. 943 117 273, e-mail k.szpakowska@karlino.pl, faks 943 117 410. </w:t>
      </w:r>
      <w:r w:rsidRPr="001D2DEE">
        <w:rPr>
          <w:rFonts w:ascii="Arial" w:hAnsi="Arial" w:cs="Arial"/>
          <w:sz w:val="20"/>
          <w:szCs w:val="20"/>
        </w:rPr>
        <w:br/>
        <w:t>Adres strony internetowej (URL): http://bip.karlino.pl </w:t>
      </w:r>
      <w:r w:rsidRPr="001D2DEE">
        <w:rPr>
          <w:rFonts w:ascii="Arial" w:hAnsi="Arial" w:cs="Arial"/>
          <w:sz w:val="20"/>
          <w:szCs w:val="20"/>
        </w:rPr>
        <w:br/>
        <w:t>Adres profilu nabywcy: </w:t>
      </w:r>
      <w:r w:rsidRPr="001D2DEE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1D2DEE">
        <w:rPr>
          <w:rFonts w:ascii="Arial" w:hAnsi="Arial" w:cs="Arial"/>
          <w:sz w:val="20"/>
          <w:szCs w:val="20"/>
        </w:rPr>
        <w:t>Administracja samorządowa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1D2DEE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1D2DEE">
        <w:rPr>
          <w:rFonts w:ascii="Arial" w:hAnsi="Arial" w:cs="Arial"/>
          <w:b/>
          <w:bCs/>
          <w:sz w:val="20"/>
          <w:szCs w:val="20"/>
        </w:rPr>
        <w:t>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I.4) KOMUNIKACJA: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Tak </w:t>
      </w:r>
      <w:r w:rsidRPr="001D2DEE">
        <w:rPr>
          <w:rFonts w:ascii="Arial" w:hAnsi="Arial" w:cs="Arial"/>
          <w:sz w:val="20"/>
          <w:szCs w:val="20"/>
        </w:rPr>
        <w:br/>
        <w:t>http://bip.karlino.pl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lastRenderedPageBreak/>
        <w:br/>
      </w:r>
      <w:r w:rsidRPr="001D2DEE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Tak </w:t>
      </w:r>
      <w:r w:rsidRPr="001D2DEE">
        <w:rPr>
          <w:rFonts w:ascii="Arial" w:hAnsi="Arial" w:cs="Arial"/>
          <w:sz w:val="20"/>
          <w:szCs w:val="20"/>
        </w:rPr>
        <w:br/>
        <w:t>http://bip.karlino.pl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Elektronicznie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>adres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Nie </w:t>
      </w:r>
      <w:r w:rsidRPr="001D2DEE">
        <w:rPr>
          <w:rFonts w:ascii="Arial" w:hAnsi="Arial" w:cs="Arial"/>
          <w:sz w:val="20"/>
          <w:szCs w:val="20"/>
        </w:rPr>
        <w:br/>
        <w:t>Inny sposób: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Tak </w:t>
      </w:r>
      <w:r w:rsidRPr="001D2DEE">
        <w:rPr>
          <w:rFonts w:ascii="Arial" w:hAnsi="Arial" w:cs="Arial"/>
          <w:sz w:val="20"/>
          <w:szCs w:val="20"/>
        </w:rPr>
        <w:br/>
        <w:t>Inny sposób: </w:t>
      </w:r>
      <w:r w:rsidRPr="001D2DEE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 </w:t>
      </w:r>
      <w:r w:rsidRPr="001D2DEE">
        <w:rPr>
          <w:rFonts w:ascii="Arial" w:hAnsi="Arial" w:cs="Arial"/>
          <w:sz w:val="20"/>
          <w:szCs w:val="20"/>
        </w:rPr>
        <w:br/>
        <w:t>Adres: </w:t>
      </w:r>
      <w:r w:rsidRPr="001D2DEE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b/>
          <w:bCs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1D2DEE">
        <w:rPr>
          <w:rFonts w:ascii="Arial" w:hAnsi="Arial" w:cs="Arial"/>
          <w:sz w:val="20"/>
          <w:szCs w:val="20"/>
        </w:rPr>
        <w:t>wykonanie dostawy komputerów i monitorów.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Numer referencyjny: </w:t>
      </w:r>
      <w:r w:rsidRPr="001D2DEE">
        <w:rPr>
          <w:rFonts w:ascii="Arial" w:hAnsi="Arial" w:cs="Arial"/>
          <w:sz w:val="20"/>
          <w:szCs w:val="20"/>
        </w:rPr>
        <w:t>GP.271.2.2018/ZO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1D2DEE">
        <w:rPr>
          <w:rFonts w:ascii="Arial" w:hAnsi="Arial" w:cs="Arial"/>
          <w:sz w:val="20"/>
          <w:szCs w:val="20"/>
        </w:rPr>
        <w:t>Dostawy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1D2DEE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1D2DEE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1D2DEE">
        <w:rPr>
          <w:rFonts w:ascii="Arial" w:hAnsi="Arial" w:cs="Arial"/>
          <w:sz w:val="20"/>
          <w:szCs w:val="20"/>
        </w:rPr>
        <w:t>Zakres przedmiotu zamówienia obejmuje wykonanie dostawy 22 komputerów i 22 monitorów.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1D2DEE">
        <w:rPr>
          <w:rFonts w:ascii="Arial" w:hAnsi="Arial" w:cs="Arial"/>
          <w:sz w:val="20"/>
          <w:szCs w:val="20"/>
        </w:rPr>
        <w:t>30213300-8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Dodatkowe kody CPV:</w:t>
      </w:r>
      <w:r w:rsidRPr="001D2DE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1D2DEE" w:rsidRPr="001D2DEE" w:rsidTr="001D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1D2DEE" w:rsidRPr="001D2DEE" w:rsidTr="001D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30231300-0</w:t>
            </w:r>
          </w:p>
        </w:tc>
      </w:tr>
    </w:tbl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lastRenderedPageBreak/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1D2DEE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1D2DEE">
        <w:rPr>
          <w:rFonts w:ascii="Arial" w:hAnsi="Arial" w:cs="Arial"/>
          <w:sz w:val="20"/>
          <w:szCs w:val="20"/>
        </w:rPr>
        <w:t>: </w:t>
      </w:r>
      <w:r w:rsidRPr="001D2DEE">
        <w:rPr>
          <w:rFonts w:ascii="Arial" w:hAnsi="Arial" w:cs="Arial"/>
          <w:sz w:val="20"/>
          <w:szCs w:val="20"/>
        </w:rPr>
        <w:br/>
        <w:t>Wartość bez VAT: </w:t>
      </w:r>
      <w:r w:rsidRPr="001D2DEE">
        <w:rPr>
          <w:rFonts w:ascii="Arial" w:hAnsi="Arial" w:cs="Arial"/>
          <w:sz w:val="20"/>
          <w:szCs w:val="20"/>
        </w:rPr>
        <w:br/>
        <w:t>Waluta: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1D2DE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b/>
          <w:bCs/>
          <w:sz w:val="20"/>
          <w:szCs w:val="20"/>
        </w:rPr>
        <w:t>: </w:t>
      </w: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D2DEE">
        <w:rPr>
          <w:rFonts w:ascii="Arial" w:hAnsi="Arial" w:cs="Arial"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miesiącach:   </w:t>
      </w:r>
      <w:r w:rsidRPr="001D2DEE">
        <w:rPr>
          <w:rFonts w:ascii="Arial" w:hAnsi="Arial" w:cs="Arial"/>
          <w:i/>
          <w:iCs/>
          <w:sz w:val="20"/>
          <w:szCs w:val="20"/>
        </w:rPr>
        <w:t> lub </w:t>
      </w:r>
      <w:r w:rsidRPr="001D2DEE">
        <w:rPr>
          <w:rFonts w:ascii="Arial" w:hAnsi="Arial" w:cs="Arial"/>
          <w:b/>
          <w:bCs/>
          <w:sz w:val="20"/>
          <w:szCs w:val="20"/>
        </w:rPr>
        <w:t>dniach:</w:t>
      </w:r>
      <w:r w:rsidRPr="001D2DEE">
        <w:rPr>
          <w:rFonts w:ascii="Arial" w:hAnsi="Arial" w:cs="Arial"/>
          <w:sz w:val="20"/>
          <w:szCs w:val="20"/>
        </w:rPr>
        <w:t> 30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i/>
          <w:iCs/>
          <w:sz w:val="20"/>
          <w:szCs w:val="20"/>
        </w:rPr>
        <w:t>lub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data rozpoczęcia: 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i/>
          <w:iCs/>
          <w:sz w:val="20"/>
          <w:szCs w:val="20"/>
        </w:rPr>
        <w:t> lub </w:t>
      </w:r>
      <w:r w:rsidRPr="001D2DEE">
        <w:rPr>
          <w:rFonts w:ascii="Arial" w:hAnsi="Arial" w:cs="Arial"/>
          <w:b/>
          <w:bCs/>
          <w:sz w:val="20"/>
          <w:szCs w:val="20"/>
        </w:rPr>
        <w:t>zakończenia: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1D2DEE" w:rsidRPr="001D2DEE" w:rsidRDefault="001D2DEE" w:rsidP="001D2DEE">
      <w:pPr>
        <w:rPr>
          <w:rFonts w:ascii="Arial" w:hAnsi="Arial" w:cs="Arial"/>
          <w:b/>
          <w:bCs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Określenie warunków: </w:t>
      </w:r>
      <w:r w:rsidRPr="001D2DEE">
        <w:rPr>
          <w:rFonts w:ascii="Arial" w:hAnsi="Arial" w:cs="Arial"/>
          <w:sz w:val="20"/>
          <w:szCs w:val="20"/>
        </w:rPr>
        <w:br/>
        <w:t>Informacje dodatkowe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1D2DEE">
        <w:rPr>
          <w:rFonts w:ascii="Arial" w:hAnsi="Arial" w:cs="Arial"/>
          <w:sz w:val="20"/>
          <w:szCs w:val="20"/>
        </w:rPr>
        <w:br/>
        <w:t>Określenie warunków: </w:t>
      </w:r>
      <w:r w:rsidRPr="001D2DEE">
        <w:rPr>
          <w:rFonts w:ascii="Arial" w:hAnsi="Arial" w:cs="Arial"/>
          <w:sz w:val="20"/>
          <w:szCs w:val="20"/>
        </w:rPr>
        <w:br/>
        <w:t>Informacje dodatkowe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1D2DEE">
        <w:rPr>
          <w:rFonts w:ascii="Arial" w:hAnsi="Arial" w:cs="Arial"/>
          <w:sz w:val="20"/>
          <w:szCs w:val="20"/>
        </w:rPr>
        <w:br/>
        <w:t>Określenie warunków: Warunek zostanie spełniony, jeżeli wykonawcy wykażą, że w okresie ostatnich 3 lat przed upływem terminu składania ofert, a jeżeli okres prowadzenia działalności jest krótszy - w tym okresie, wykonali co najmniej 4 dostawy komputerów, o wartości co najmniej 50 000zł brutto każda. </w:t>
      </w:r>
      <w:r w:rsidRPr="001D2DEE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D2DEE">
        <w:rPr>
          <w:rFonts w:ascii="Arial" w:hAnsi="Arial" w:cs="Arial"/>
          <w:sz w:val="20"/>
          <w:szCs w:val="20"/>
        </w:rPr>
        <w:br/>
        <w:t>Informacje dodatkowe: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1D2DE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1D2DE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 Tak Zamawiający przewiduje następujące fakultatywne podstawy wykluczenia: </w:t>
      </w:r>
      <w:r w:rsidRPr="001D2DEE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1D2DEE">
        <w:rPr>
          <w:rFonts w:ascii="Arial" w:hAnsi="Arial" w:cs="Arial"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)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1D2DEE">
        <w:rPr>
          <w:rFonts w:ascii="Arial" w:hAnsi="Arial" w:cs="Arial"/>
          <w:sz w:val="20"/>
          <w:szCs w:val="20"/>
        </w:rPr>
        <w:br/>
        <w:t>Tak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1D2DEE">
        <w:rPr>
          <w:rFonts w:ascii="Arial" w:hAnsi="Arial" w:cs="Arial"/>
          <w:sz w:val="20"/>
          <w:szCs w:val="20"/>
        </w:rPr>
        <w:br/>
        <w:t>Nie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 xml:space="preserve">wykaz dostaw wykonanych w okresie ostatnich 3 lat przed upływem terminu składania ofert, a jeżeli okres prowadzenia działalności jest krótszy - w tym okresie, wraz z podaniem ich wartości, przedmiotu, dat </w:t>
      </w:r>
      <w:r w:rsidRPr="001D2DEE">
        <w:rPr>
          <w:rFonts w:ascii="Arial" w:hAnsi="Arial" w:cs="Arial"/>
          <w:sz w:val="20"/>
          <w:szCs w:val="20"/>
        </w:rPr>
        <w:lastRenderedPageBreak/>
        <w:t>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a) szczegółowy opis lub katalog lub folder (w przypadku dokumentów sporządzonych w języku obcym należy je złożyć wraz z tłumaczeniem na język polski) wszystkich oferowanych produktów (sprzętu), potwierdzający ich zgodność z parametrami określonymi w opisie przedmiotu zamówienia, zawierający nazwę producenta/producentów oraz numery katalogowe (lub model lub symbol) oferowanych produktów, a w przypadku komputerów także nazwy i modelu oferowanego procesora, tak by możliwa była ich identyfikacja, b) oświadczenie podmiotu realizującego serwis lub producenta sprzętu o spełnieniu warunku, że w przypadku awarii dysków twardych, dyski pozostają u zamawiającego, c) oświadczenia producentów wszystkich oferowanych produktów, że w przypadku nie wywiązywania się z obowiązków gwarancyjnych wykonawcy lub firmy serwisującej producent ten przejmie na siebie zobowiązania związane z serwisem sprzętu.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 xml:space="preserve">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1126). Wykonawca, w terminie 3 dni od dnia zamieszczenia na stronie internetowej informacji, o której mowa w art. 86 ust. 5 ustawy </w:t>
      </w:r>
      <w:proofErr w:type="spellStart"/>
      <w:r w:rsidRPr="001D2DEE">
        <w:rPr>
          <w:rFonts w:ascii="Arial" w:hAnsi="Arial" w:cs="Arial"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1D2DEE">
        <w:rPr>
          <w:rFonts w:ascii="Arial" w:hAnsi="Arial" w:cs="Arial"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sz w:val="20"/>
          <w:szCs w:val="20"/>
        </w:rPr>
        <w:t>. W przypadku przynależności do tej samej grupy kapitałowej wykonawca może złożyć wraz z oświadczeniem dowody, że powiązania z innym wykonawcą nie prowadzą do zakłócenia konkurencji w postępowaniu o udzielenie zamówienia.</w:t>
      </w:r>
    </w:p>
    <w:p w:rsidR="001D2DEE" w:rsidRPr="001D2DEE" w:rsidRDefault="001D2DEE" w:rsidP="001D2DEE">
      <w:pPr>
        <w:rPr>
          <w:rFonts w:ascii="Arial" w:hAnsi="Arial" w:cs="Arial"/>
          <w:b/>
          <w:bCs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IV.1) OPIS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1D2DEE">
        <w:rPr>
          <w:rFonts w:ascii="Arial" w:hAnsi="Arial" w:cs="Arial"/>
          <w:sz w:val="20"/>
          <w:szCs w:val="20"/>
        </w:rPr>
        <w:t>Przetarg nieograniczony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Tak </w:t>
      </w:r>
      <w:r w:rsidRPr="001D2DEE">
        <w:rPr>
          <w:rFonts w:ascii="Arial" w:hAnsi="Arial" w:cs="Arial"/>
          <w:sz w:val="20"/>
          <w:szCs w:val="20"/>
        </w:rPr>
        <w:br/>
        <w:t>Informacja na temat wadium </w:t>
      </w:r>
      <w:r w:rsidRPr="001D2DEE">
        <w:rPr>
          <w:rFonts w:ascii="Arial" w:hAnsi="Arial" w:cs="Arial"/>
          <w:sz w:val="20"/>
          <w:szCs w:val="20"/>
        </w:rPr>
        <w:br/>
        <w:t>1. Wysokość wadium ustala się w kwocie 8 000zł. 2. Wadium wnosi się przed upływem terminu składania ofert, z oznaczeniem przedmiotowego postępowania. 3. Wadium może być wnoszone w formach określonych w art. 45 ust. 6 ustawy. 4. Wadium w pieniądzu wpłacać należy przelewem na rachunek bankowy zamawiającego: - nr konta: 32 1020 2791 0000 7602 0247 0219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1D2DEE">
        <w:rPr>
          <w:rFonts w:ascii="Arial" w:hAnsi="Arial" w:cs="Arial"/>
          <w:sz w:val="20"/>
          <w:szCs w:val="20"/>
        </w:rPr>
        <w:br/>
        <w:t>Nie </w:t>
      </w:r>
      <w:r w:rsidRPr="001D2DEE">
        <w:rPr>
          <w:rFonts w:ascii="Arial" w:hAnsi="Arial" w:cs="Arial"/>
          <w:sz w:val="20"/>
          <w:szCs w:val="20"/>
        </w:rPr>
        <w:br/>
        <w:t>Informacje dodatkowe: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lastRenderedPageBreak/>
        <w:t>Złożenie oferty wariantowej dopuszcza się tylko z jednoczesnym złożeniem oferty zasadniczej: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Liczba wykonawców   </w:t>
      </w:r>
      <w:r w:rsidRPr="001D2DEE">
        <w:rPr>
          <w:rFonts w:ascii="Arial" w:hAnsi="Arial" w:cs="Arial"/>
          <w:sz w:val="20"/>
          <w:szCs w:val="20"/>
        </w:rPr>
        <w:br/>
        <w:t>Przewidywana minimalna liczba wykonawców </w:t>
      </w:r>
      <w:r w:rsidRPr="001D2DEE">
        <w:rPr>
          <w:rFonts w:ascii="Arial" w:hAnsi="Arial" w:cs="Arial"/>
          <w:sz w:val="20"/>
          <w:szCs w:val="20"/>
        </w:rPr>
        <w:br/>
        <w:t>Maksymalna liczba wykonawców   </w:t>
      </w:r>
      <w:r w:rsidRPr="001D2DEE">
        <w:rPr>
          <w:rFonts w:ascii="Arial" w:hAnsi="Arial" w:cs="Arial"/>
          <w:sz w:val="20"/>
          <w:szCs w:val="20"/>
        </w:rPr>
        <w:br/>
        <w:t>Kryteria selekcji wykonawców: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Umowa ramowa będzie zawarta: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Informacje dodatkowe: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Informacje dodatkowe: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1D2DEE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1D2DEE">
        <w:rPr>
          <w:rFonts w:ascii="Arial" w:hAnsi="Arial" w:cs="Arial"/>
          <w:sz w:val="20"/>
          <w:szCs w:val="20"/>
        </w:rPr>
        <w:t>Nie </w:t>
      </w:r>
      <w:r w:rsidRPr="001D2DEE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1D2DEE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1D2DEE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1D2DEE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1D2DEE">
        <w:rPr>
          <w:rFonts w:ascii="Arial" w:hAnsi="Arial" w:cs="Arial"/>
          <w:sz w:val="20"/>
          <w:szCs w:val="20"/>
        </w:rPr>
        <w:br/>
        <w:t>Wymagania dotyczące rejestracji i identyfikacji wykonawców w aukcji elektronicznej: </w:t>
      </w:r>
      <w:r w:rsidRPr="001D2DEE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Czas trwania: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1D2DEE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1D2DEE">
        <w:rPr>
          <w:rFonts w:ascii="Arial" w:hAnsi="Arial" w:cs="Arial"/>
          <w:sz w:val="20"/>
          <w:szCs w:val="20"/>
        </w:rPr>
        <w:br/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IV.2.2) Kryteria</w:t>
      </w:r>
      <w:r w:rsidRPr="001D2DE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953"/>
      </w:tblGrid>
      <w:tr w:rsidR="001D2DEE" w:rsidRPr="001D2DEE" w:rsidTr="001D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1D2DEE" w:rsidRPr="001D2DEE" w:rsidTr="001D2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DEE" w:rsidRPr="001D2DEE" w:rsidRDefault="001D2DEE" w:rsidP="001D2DEE">
            <w:pPr>
              <w:rPr>
                <w:rFonts w:ascii="Arial" w:hAnsi="Arial" w:cs="Arial"/>
                <w:sz w:val="20"/>
                <w:szCs w:val="20"/>
              </w:rPr>
            </w:pPr>
            <w:r w:rsidRPr="001D2DE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lastRenderedPageBreak/>
        <w:br/>
      </w:r>
      <w:r w:rsidRPr="001D2DEE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1D2DE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1D2DEE">
        <w:rPr>
          <w:rFonts w:ascii="Arial" w:hAnsi="Arial" w:cs="Arial"/>
          <w:b/>
          <w:bCs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t>(przetarg nieograniczony) </w:t>
      </w:r>
      <w:r w:rsidRPr="001D2DEE">
        <w:rPr>
          <w:rFonts w:ascii="Arial" w:hAnsi="Arial" w:cs="Arial"/>
          <w:sz w:val="20"/>
          <w:szCs w:val="20"/>
        </w:rPr>
        <w:br/>
        <w:t>Tak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1D2DEE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1D2DEE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Informacje dodatkowe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Wstępny harmonogram postępowania: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Podział dialogu na etapy w celu ograniczenia liczby rozwiązań: </w:t>
      </w:r>
      <w:r w:rsidRPr="001D2DEE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Informacje dodatkowe: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Informacje dodatkowe: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1D2DEE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Czas trwania: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1D2DEE">
        <w:rPr>
          <w:rFonts w:ascii="Arial" w:hAnsi="Arial" w:cs="Arial"/>
          <w:sz w:val="20"/>
          <w:szCs w:val="20"/>
        </w:rPr>
        <w:br/>
        <w:t>Data: godzina: </w:t>
      </w:r>
      <w:r w:rsidRPr="001D2DEE">
        <w:rPr>
          <w:rFonts w:ascii="Arial" w:hAnsi="Arial" w:cs="Arial"/>
          <w:sz w:val="20"/>
          <w:szCs w:val="20"/>
        </w:rPr>
        <w:br/>
        <w:t>Termin otwarcia licytacji elektronicznej: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Wymagania dotyczące zabezpieczenia należytego wykonania umowy: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sz w:val="20"/>
          <w:szCs w:val="20"/>
        </w:rPr>
        <w:br/>
        <w:t>Informacje dodatkowe: </w:t>
      </w:r>
    </w:p>
    <w:p w:rsidR="001D2DEE" w:rsidRPr="001D2DEE" w:rsidRDefault="001D2DEE" w:rsidP="001D2DEE">
      <w:pPr>
        <w:rPr>
          <w:rFonts w:ascii="Arial" w:hAnsi="Arial" w:cs="Arial"/>
          <w:sz w:val="20"/>
          <w:szCs w:val="20"/>
        </w:rPr>
      </w:pPr>
      <w:r w:rsidRPr="001D2DEE">
        <w:rPr>
          <w:rFonts w:ascii="Arial" w:hAnsi="Arial" w:cs="Arial"/>
          <w:b/>
          <w:bCs/>
          <w:sz w:val="20"/>
          <w:szCs w:val="20"/>
        </w:rPr>
        <w:t>IV.5) ZMIANA UMOWY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1D2DEE">
        <w:rPr>
          <w:rFonts w:ascii="Arial" w:hAnsi="Arial" w:cs="Arial"/>
          <w:sz w:val="20"/>
          <w:szCs w:val="20"/>
        </w:rPr>
        <w:t> Tak </w:t>
      </w:r>
      <w:r w:rsidRPr="001D2DEE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1D2DEE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 w przypadku: 1) zmian w </w:t>
      </w:r>
      <w:r w:rsidRPr="001D2DEE">
        <w:rPr>
          <w:rFonts w:ascii="Arial" w:hAnsi="Arial" w:cs="Arial"/>
          <w:sz w:val="20"/>
          <w:szCs w:val="20"/>
        </w:rPr>
        <w:lastRenderedPageBreak/>
        <w:t>stosunku do opisu przedmiotu zamówienia w zakresie wykonania prac nie wykraczających poza zakres przedmiotu zamówienia, w sytuacji możliwości usprawnienia realizacji przedmiotu umowy; 2) gdy zachodzi konieczność zastąpienia przyjętych materiałów (sprzętu) innymi, pod warunkiem że spełniają wymagania określone w SIWZ (wraz z załącznikami), a zmiana (wykazana przez wykonawcę) wynika, w szczególności: a) ze zmiany producenta, b) producent zakończył produkcję (lub zaprzestano dystrybucji) tych materiałów lub zostały one wycofane z obrotu na terytorium Rzeczypospolitej Polskiej, c) uzasadnionych przyczyn technicznych lub technologicznych; 3) zmian umowy związanych ze zmianą stanu prawnego w zakresie dotyczącym realizowanego przedmiotu umowy, który spowoduje konieczność zmiany sposobu jego wykonania przez wykonawcę; 4) zmian terminu wykonania zamówienia, z przyczyn niezależnych od wykonawcy, wykazanych przez wykonawcę; 5)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1D2DEE">
        <w:rPr>
          <w:rFonts w:ascii="Arial" w:hAnsi="Arial" w:cs="Arial"/>
          <w:i/>
          <w:iCs/>
          <w:sz w:val="20"/>
          <w:szCs w:val="20"/>
        </w:rPr>
        <w:t>(jeżeli dotyczy):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1D2DEE">
        <w:rPr>
          <w:rFonts w:ascii="Arial" w:hAnsi="Arial" w:cs="Arial"/>
          <w:sz w:val="20"/>
          <w:szCs w:val="20"/>
        </w:rPr>
        <w:br/>
        <w:t>Data: 2018-07-09, godzina: 12:30, </w:t>
      </w:r>
      <w:r w:rsidRPr="001D2DEE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 </w:t>
      </w:r>
      <w:r w:rsidRPr="001D2DEE">
        <w:rPr>
          <w:rFonts w:ascii="Arial" w:hAnsi="Arial" w:cs="Arial"/>
          <w:sz w:val="20"/>
          <w:szCs w:val="20"/>
        </w:rPr>
        <w:br/>
        <w:t>Nie </w:t>
      </w:r>
      <w:r w:rsidRPr="001D2DEE">
        <w:rPr>
          <w:rFonts w:ascii="Arial" w:hAnsi="Arial" w:cs="Arial"/>
          <w:sz w:val="20"/>
          <w:szCs w:val="20"/>
        </w:rPr>
        <w:br/>
        <w:t>Wskazać powody: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1D2DEE">
        <w:rPr>
          <w:rFonts w:ascii="Arial" w:hAnsi="Arial" w:cs="Arial"/>
          <w:sz w:val="20"/>
          <w:szCs w:val="20"/>
        </w:rPr>
        <w:br/>
        <w:t>&gt;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1D2DEE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2DEE">
        <w:rPr>
          <w:rFonts w:ascii="Arial" w:hAnsi="Arial" w:cs="Arial"/>
          <w:sz w:val="20"/>
          <w:szCs w:val="20"/>
        </w:rPr>
        <w:t> Nie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2DEE">
        <w:rPr>
          <w:rFonts w:ascii="Arial" w:hAnsi="Arial" w:cs="Arial"/>
          <w:sz w:val="20"/>
          <w:szCs w:val="20"/>
        </w:rPr>
        <w:t> Nie </w:t>
      </w:r>
      <w:r w:rsidRPr="001D2DEE">
        <w:rPr>
          <w:rFonts w:ascii="Arial" w:hAnsi="Arial" w:cs="Arial"/>
          <w:sz w:val="20"/>
          <w:szCs w:val="20"/>
        </w:rPr>
        <w:br/>
      </w:r>
      <w:r w:rsidRPr="001D2DEE">
        <w:rPr>
          <w:rFonts w:ascii="Arial" w:hAnsi="Arial" w:cs="Arial"/>
          <w:b/>
          <w:bCs/>
          <w:sz w:val="20"/>
          <w:szCs w:val="20"/>
        </w:rPr>
        <w:t>IV.6.6) Informacje dodatkowe:</w:t>
      </w:r>
      <w:r w:rsidRPr="001D2DEE">
        <w:rPr>
          <w:rFonts w:ascii="Arial" w:hAnsi="Arial" w:cs="Arial"/>
          <w:sz w:val="20"/>
          <w:szCs w:val="20"/>
        </w:rPr>
        <w:t> </w:t>
      </w:r>
      <w:r w:rsidRPr="001D2DEE">
        <w:rPr>
          <w:rFonts w:ascii="Arial" w:hAnsi="Arial" w:cs="Arial"/>
          <w:sz w:val="20"/>
          <w:szCs w:val="20"/>
        </w:rPr>
        <w:br/>
      </w:r>
    </w:p>
    <w:p w:rsidR="00460D39" w:rsidRPr="001D2DEE" w:rsidRDefault="00460D39" w:rsidP="001D2DEE">
      <w:pPr>
        <w:rPr>
          <w:rFonts w:ascii="Arial" w:hAnsi="Arial" w:cs="Arial"/>
          <w:sz w:val="20"/>
          <w:szCs w:val="20"/>
        </w:rPr>
      </w:pPr>
    </w:p>
    <w:sectPr w:rsidR="00460D39" w:rsidRPr="001D2DEE" w:rsidSect="00D24C00">
      <w:footerReference w:type="default" r:id="rId8"/>
      <w:pgSz w:w="11906" w:h="16838"/>
      <w:pgMar w:top="56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DC" w:rsidRDefault="004079DC">
      <w:r>
        <w:separator/>
      </w:r>
    </w:p>
  </w:endnote>
  <w:endnote w:type="continuationSeparator" w:id="0">
    <w:p w:rsidR="004079DC" w:rsidRDefault="0040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EE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DC" w:rsidRDefault="004079DC">
      <w:r>
        <w:separator/>
      </w:r>
    </w:p>
  </w:footnote>
  <w:footnote w:type="continuationSeparator" w:id="0">
    <w:p w:rsidR="004079DC" w:rsidRDefault="0040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54213"/>
    <w:rsid w:val="00072B9E"/>
    <w:rsid w:val="00087631"/>
    <w:rsid w:val="000A5DA6"/>
    <w:rsid w:val="0013692A"/>
    <w:rsid w:val="00156153"/>
    <w:rsid w:val="001A1645"/>
    <w:rsid w:val="001B29A2"/>
    <w:rsid w:val="001D234B"/>
    <w:rsid w:val="001D2DEE"/>
    <w:rsid w:val="001D47EA"/>
    <w:rsid w:val="0027492D"/>
    <w:rsid w:val="002C5F30"/>
    <w:rsid w:val="002E3CED"/>
    <w:rsid w:val="00306E68"/>
    <w:rsid w:val="00311B0B"/>
    <w:rsid w:val="00335F0B"/>
    <w:rsid w:val="003732E4"/>
    <w:rsid w:val="00374FF2"/>
    <w:rsid w:val="003B5178"/>
    <w:rsid w:val="003D0651"/>
    <w:rsid w:val="003E31D2"/>
    <w:rsid w:val="004079DC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6F79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E23B1D"/>
    <w:rsid w:val="00E24767"/>
    <w:rsid w:val="00E3426D"/>
    <w:rsid w:val="00E34492"/>
    <w:rsid w:val="00E5100A"/>
    <w:rsid w:val="00E7064D"/>
    <w:rsid w:val="00E80BC2"/>
    <w:rsid w:val="00F065D6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001</cp:lastModifiedBy>
  <cp:revision>2</cp:revision>
  <cp:lastPrinted>2018-01-31T13:23:00Z</cp:lastPrinted>
  <dcterms:created xsi:type="dcterms:W3CDTF">2018-06-29T11:30:00Z</dcterms:created>
  <dcterms:modified xsi:type="dcterms:W3CDTF">2018-06-29T11:30:00Z</dcterms:modified>
</cp:coreProperties>
</file>