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1FA" w:rsidRDefault="00A361FA" w:rsidP="00A361FA">
      <w:pPr>
        <w:jc w:val="center"/>
        <w:rPr>
          <w:b/>
          <w:sz w:val="28"/>
          <w:szCs w:val="28"/>
        </w:rPr>
      </w:pPr>
      <w:r>
        <w:rPr>
          <w:b/>
          <w:sz w:val="28"/>
          <w:szCs w:val="28"/>
        </w:rPr>
        <w:t>Burmistrz Karlina</w:t>
      </w:r>
    </w:p>
    <w:p w:rsidR="00A361FA" w:rsidRDefault="00A361FA" w:rsidP="00A361FA">
      <w:pPr>
        <w:jc w:val="center"/>
        <w:rPr>
          <w:b/>
          <w:sz w:val="28"/>
          <w:szCs w:val="28"/>
        </w:rPr>
      </w:pPr>
      <w:r>
        <w:rPr>
          <w:b/>
          <w:sz w:val="28"/>
          <w:szCs w:val="28"/>
        </w:rPr>
        <w:t>78-230 Karlino, Plac Jana Pawła II 6</w:t>
      </w:r>
    </w:p>
    <w:p w:rsidR="00A361FA" w:rsidRDefault="00A361FA" w:rsidP="00A361FA">
      <w:pPr>
        <w:rPr>
          <w:b/>
          <w:sz w:val="28"/>
          <w:szCs w:val="28"/>
        </w:rPr>
      </w:pPr>
    </w:p>
    <w:p w:rsidR="00A361FA" w:rsidRDefault="00A361FA" w:rsidP="00A361FA">
      <w:pPr>
        <w:jc w:val="center"/>
        <w:rPr>
          <w:b/>
          <w:sz w:val="28"/>
          <w:szCs w:val="28"/>
        </w:rPr>
      </w:pPr>
      <w:r>
        <w:rPr>
          <w:b/>
          <w:sz w:val="28"/>
          <w:szCs w:val="28"/>
        </w:rPr>
        <w:t>O G Ł A S Z A</w:t>
      </w:r>
    </w:p>
    <w:p w:rsidR="00A361FA" w:rsidRDefault="00A361FA" w:rsidP="00A361FA">
      <w:pPr>
        <w:jc w:val="both"/>
      </w:pPr>
    </w:p>
    <w:p w:rsidR="00A361FA" w:rsidRDefault="00AB7CB9" w:rsidP="00A361FA">
      <w:pPr>
        <w:jc w:val="both"/>
      </w:pPr>
      <w:r>
        <w:t>Drugi</w:t>
      </w:r>
      <w:r w:rsidR="00A361FA">
        <w:t xml:space="preserve"> przetarg ustny ograniczony na sprzedaż nieruchomości gruntowej niezabudowanej, oznaczonej w ewidencji gruntów i budynków jako działka </w:t>
      </w:r>
      <w:r w:rsidR="00A46490">
        <w:rPr>
          <w:b/>
        </w:rPr>
        <w:t xml:space="preserve">nr 97 o pow. 1,36 ha </w:t>
      </w:r>
      <w:r w:rsidR="00A361FA">
        <w:rPr>
          <w:b/>
        </w:rPr>
        <w:t>położonej</w:t>
      </w:r>
      <w:r>
        <w:rPr>
          <w:b/>
        </w:rPr>
        <w:br/>
      </w:r>
      <w:r w:rsidR="00A361FA">
        <w:rPr>
          <w:b/>
        </w:rPr>
        <w:t>w obrębie Karścino</w:t>
      </w:r>
      <w:r w:rsidR="00A46490">
        <w:rPr>
          <w:b/>
        </w:rPr>
        <w:t>,</w:t>
      </w:r>
      <w:r w:rsidR="00A361FA">
        <w:rPr>
          <w:b/>
        </w:rPr>
        <w:t xml:space="preserve"> gmina Karlino</w:t>
      </w:r>
      <w:r w:rsidR="00A361FA">
        <w:t>, nie posiadającej urządzonej księgi wieczystej. Działka</w:t>
      </w:r>
      <w:r>
        <w:t xml:space="preserve"> </w:t>
      </w:r>
      <w:r w:rsidR="00A361FA">
        <w:t>nie posiada opracowanego miejscowego planu zagospodarowania przestrzennego i gmina nie przystąpiła do opracowania w/w planu. Nie posiada również wydanej decyzji o warunkach zabu</w:t>
      </w:r>
      <w:r>
        <w:t xml:space="preserve">dowy i zagospodarowania terenu. </w:t>
      </w:r>
      <w:r w:rsidR="00A46490">
        <w:t>W „Studium uwarunkowań</w:t>
      </w:r>
      <w:r w:rsidR="00A361FA">
        <w:t xml:space="preserve"> zagospodarowania przestrzennego gminy Karlino” działka oznaczona jako </w:t>
      </w:r>
      <w:r w:rsidR="00FB3187">
        <w:t>grunty rolne.</w:t>
      </w:r>
      <w:r w:rsidR="00A361FA">
        <w:t xml:space="preserve"> </w:t>
      </w:r>
    </w:p>
    <w:p w:rsidR="00A361FA" w:rsidRDefault="00A361FA" w:rsidP="00A361FA">
      <w:pPr>
        <w:jc w:val="both"/>
      </w:pPr>
      <w:r>
        <w:t>Zgodnie z ewidencją gruntów działka stanowi grunty rolne klasy R</w:t>
      </w:r>
      <w:r w:rsidR="003B5C00">
        <w:t xml:space="preserve"> </w:t>
      </w:r>
      <w:proofErr w:type="spellStart"/>
      <w:r>
        <w:t>I</w:t>
      </w:r>
      <w:r w:rsidR="000B0FA3">
        <w:t>IIb</w:t>
      </w:r>
      <w:proofErr w:type="spellEnd"/>
      <w:r w:rsidR="00AB7CB9">
        <w:t xml:space="preserve"> </w:t>
      </w:r>
      <w:r w:rsidR="00AB7CB9">
        <w:rPr>
          <w:rStyle w:val="Pogrubienie"/>
          <w:bCs w:val="0"/>
          <w:bdr w:val="none" w:sz="0" w:space="0" w:color="auto" w:frame="1"/>
        </w:rPr>
        <w:t xml:space="preserve">– </w:t>
      </w:r>
      <w:r w:rsidR="000B0FA3">
        <w:t>0,60 ha,</w:t>
      </w:r>
      <w:r w:rsidR="00AB7CB9">
        <w:br/>
      </w:r>
      <w:r w:rsidR="000B0FA3">
        <w:t>R IVa</w:t>
      </w:r>
      <w:r w:rsidR="00AB7CB9">
        <w:t xml:space="preserve"> </w:t>
      </w:r>
      <w:r w:rsidR="00AB7CB9">
        <w:rPr>
          <w:rStyle w:val="Pogrubienie"/>
          <w:bCs w:val="0"/>
          <w:bdr w:val="none" w:sz="0" w:space="0" w:color="auto" w:frame="1"/>
        </w:rPr>
        <w:t xml:space="preserve">– </w:t>
      </w:r>
      <w:r w:rsidR="000B0FA3">
        <w:t>0,61 ha, N – 0,15 ha.</w:t>
      </w:r>
      <w:r>
        <w:t xml:space="preserve"> </w:t>
      </w:r>
    </w:p>
    <w:p w:rsidR="00A361FA" w:rsidRDefault="00A361FA" w:rsidP="00A361FA">
      <w:pPr>
        <w:jc w:val="both"/>
      </w:pPr>
      <w:r>
        <w:t xml:space="preserve">Wyżej opisana  nieruchomość wolna </w:t>
      </w:r>
      <w:r w:rsidR="000B0FA3">
        <w:t xml:space="preserve">jest </w:t>
      </w:r>
      <w:r>
        <w:t>od ograniczonych praw rzeczowych, praw i roszczeń osobistych i innych obciążeń.</w:t>
      </w:r>
    </w:p>
    <w:p w:rsidR="00A361FA" w:rsidRDefault="00A361FA" w:rsidP="00A361FA">
      <w:pPr>
        <w:pStyle w:val="NormalnyWeb"/>
        <w:shd w:val="clear" w:color="auto" w:fill="FFFFFF"/>
        <w:spacing w:before="0" w:beforeAutospacing="0" w:after="0" w:afterAutospacing="0"/>
        <w:jc w:val="both"/>
        <w:textAlignment w:val="baseline"/>
        <w:rPr>
          <w:rStyle w:val="Pogrubienie"/>
          <w:bCs w:val="0"/>
          <w:bdr w:val="none" w:sz="0" w:space="0" w:color="auto" w:frame="1"/>
        </w:rPr>
      </w:pPr>
      <w:r>
        <w:rPr>
          <w:rStyle w:val="Pogrubienie"/>
          <w:bCs w:val="0"/>
          <w:bdr w:val="none" w:sz="0" w:space="0" w:color="auto" w:frame="1"/>
        </w:rPr>
        <w:t>Przetarg jest ograniczony do osób uprawnionych do nabywania nieruchom</w:t>
      </w:r>
      <w:r w:rsidR="00AB7CB9">
        <w:rPr>
          <w:rStyle w:val="Pogrubienie"/>
          <w:bCs w:val="0"/>
          <w:bdr w:val="none" w:sz="0" w:space="0" w:color="auto" w:frame="1"/>
        </w:rPr>
        <w:t xml:space="preserve">ości rolnych  zgodnie z ustawą </w:t>
      </w:r>
      <w:r>
        <w:rPr>
          <w:rStyle w:val="Pogrubienie"/>
          <w:bCs w:val="0"/>
          <w:bdr w:val="none" w:sz="0" w:space="0" w:color="auto" w:frame="1"/>
        </w:rPr>
        <w:t>z dnia 11 kwietnia 2003 r. o kształtowaniu ustroju rolnego</w:t>
      </w:r>
      <w:r w:rsidR="00A46490">
        <w:rPr>
          <w:rStyle w:val="Pogrubienie"/>
          <w:bCs w:val="0"/>
          <w:bdr w:val="none" w:sz="0" w:space="0" w:color="auto" w:frame="1"/>
        </w:rPr>
        <w:t xml:space="preserve"> (Dz. </w:t>
      </w:r>
      <w:r w:rsidR="00AB7CB9">
        <w:rPr>
          <w:rStyle w:val="Pogrubienie"/>
          <w:bCs w:val="0"/>
          <w:bdr w:val="none" w:sz="0" w:space="0" w:color="auto" w:frame="1"/>
        </w:rPr>
        <w:t>U.</w:t>
      </w:r>
      <w:r w:rsidR="00AB7CB9">
        <w:rPr>
          <w:rStyle w:val="Pogrubienie"/>
          <w:bCs w:val="0"/>
          <w:bdr w:val="none" w:sz="0" w:space="0" w:color="auto" w:frame="1"/>
        </w:rPr>
        <w:br/>
      </w:r>
      <w:r w:rsidR="00A46490">
        <w:rPr>
          <w:rStyle w:val="Pogrubienie"/>
          <w:bCs w:val="0"/>
          <w:bdr w:val="none" w:sz="0" w:space="0" w:color="auto" w:frame="1"/>
        </w:rPr>
        <w:t>z 2022</w:t>
      </w:r>
      <w:r>
        <w:rPr>
          <w:rStyle w:val="Pogrubienie"/>
          <w:bCs w:val="0"/>
          <w:bdr w:val="none" w:sz="0" w:space="0" w:color="auto" w:frame="1"/>
        </w:rPr>
        <w:t xml:space="preserve"> r. poz. </w:t>
      </w:r>
      <w:r w:rsidR="00A46490">
        <w:rPr>
          <w:rStyle w:val="Pogrubienie"/>
          <w:bCs w:val="0"/>
          <w:bdr w:val="none" w:sz="0" w:space="0" w:color="auto" w:frame="1"/>
        </w:rPr>
        <w:t>461),</w:t>
      </w:r>
      <w:r>
        <w:rPr>
          <w:rStyle w:val="Pogrubienie"/>
          <w:bCs w:val="0"/>
          <w:bdr w:val="none" w:sz="0" w:space="0" w:color="auto" w:frame="1"/>
        </w:rPr>
        <w:t xml:space="preserve"> które spełniają warunki określone w art. 6 w/w ustawy. </w:t>
      </w:r>
    </w:p>
    <w:p w:rsidR="00A361FA" w:rsidRDefault="00A361FA" w:rsidP="00A361FA">
      <w:pPr>
        <w:pStyle w:val="NormalnyWeb"/>
        <w:shd w:val="clear" w:color="auto" w:fill="FFFFFF"/>
        <w:spacing w:before="0" w:beforeAutospacing="0" w:after="0" w:afterAutospacing="0"/>
        <w:jc w:val="both"/>
        <w:textAlignment w:val="baseline"/>
      </w:pPr>
      <w:r>
        <w:rPr>
          <w:rStyle w:val="Pogrubienie"/>
          <w:bCs w:val="0"/>
          <w:bdr w:val="none" w:sz="0" w:space="0" w:color="auto" w:frame="1"/>
        </w:rPr>
        <w:t>Wybór formy przetargu jako ustnego ograniczonego związany jest z faktem, że warunki przetargowe mogą być spełnione tylko przez og</w:t>
      </w:r>
      <w:r w:rsidR="00AB7CB9">
        <w:rPr>
          <w:rStyle w:val="Pogrubienie"/>
          <w:bCs w:val="0"/>
          <w:bdr w:val="none" w:sz="0" w:space="0" w:color="auto" w:frame="1"/>
        </w:rPr>
        <w:t>raniczoną liczbę osób – zgodnie</w:t>
      </w:r>
      <w:r w:rsidR="00AB7CB9">
        <w:rPr>
          <w:rStyle w:val="Pogrubienie"/>
          <w:bCs w:val="0"/>
          <w:bdr w:val="none" w:sz="0" w:space="0" w:color="auto" w:frame="1"/>
        </w:rPr>
        <w:br/>
      </w:r>
      <w:r>
        <w:rPr>
          <w:rStyle w:val="Pogrubienie"/>
          <w:bCs w:val="0"/>
          <w:bdr w:val="none" w:sz="0" w:space="0" w:color="auto" w:frame="1"/>
        </w:rPr>
        <w:t xml:space="preserve">z definicją o której mowa w art. 2 w/w ustawy, nieruchomość objęta przetargiem stanowi nieruchomość rolną, a w myśl art. 2a tej ustawy nabywcą nieruchomości rolnej może być wyłącznie rolnik indywidualny. </w:t>
      </w:r>
    </w:p>
    <w:p w:rsidR="00A361FA" w:rsidRDefault="00A361FA" w:rsidP="00A361FA">
      <w:pPr>
        <w:pStyle w:val="NormalnyWeb"/>
        <w:shd w:val="clear" w:color="auto" w:fill="FFFFFF"/>
        <w:spacing w:before="0" w:beforeAutospacing="0" w:after="0" w:afterAutospacing="0"/>
        <w:jc w:val="both"/>
        <w:textAlignment w:val="baseline"/>
      </w:pPr>
      <w:r>
        <w:rPr>
          <w:rStyle w:val="Pogrubienie"/>
          <w:bCs w:val="0"/>
          <w:bdr w:val="none" w:sz="0" w:space="0" w:color="auto" w:frame="1"/>
        </w:rPr>
        <w:t xml:space="preserve"> </w:t>
      </w:r>
    </w:p>
    <w:p w:rsidR="00A361FA" w:rsidRDefault="00A361FA" w:rsidP="00A361FA">
      <w:pPr>
        <w:rPr>
          <w:b/>
        </w:rPr>
      </w:pPr>
    </w:p>
    <w:p w:rsidR="00A361FA" w:rsidRDefault="00706046" w:rsidP="00A361FA">
      <w:pPr>
        <w:rPr>
          <w:b/>
        </w:rPr>
      </w:pPr>
      <w:r>
        <w:rPr>
          <w:b/>
        </w:rPr>
        <w:t>Cena wywoławcza</w:t>
      </w:r>
      <w:r>
        <w:rPr>
          <w:b/>
        </w:rPr>
        <w:tab/>
      </w:r>
      <w:r>
        <w:rPr>
          <w:b/>
        </w:rPr>
        <w:tab/>
      </w:r>
      <w:r>
        <w:rPr>
          <w:b/>
        </w:rPr>
        <w:tab/>
      </w:r>
      <w:r>
        <w:rPr>
          <w:rStyle w:val="Pogrubienie"/>
          <w:bCs w:val="0"/>
          <w:bdr w:val="none" w:sz="0" w:space="0" w:color="auto" w:frame="1"/>
        </w:rPr>
        <w:t>–</w:t>
      </w:r>
      <w:r w:rsidR="00A361FA">
        <w:rPr>
          <w:b/>
        </w:rPr>
        <w:t xml:space="preserve"> </w:t>
      </w:r>
      <w:r w:rsidR="00A46490">
        <w:rPr>
          <w:b/>
        </w:rPr>
        <w:t>40</w:t>
      </w:r>
      <w:r w:rsidR="000B0FA3">
        <w:rPr>
          <w:b/>
        </w:rPr>
        <w:t>.000,00</w:t>
      </w:r>
      <w:r w:rsidR="00A361FA">
        <w:rPr>
          <w:b/>
        </w:rPr>
        <w:t xml:space="preserve"> zł </w:t>
      </w:r>
    </w:p>
    <w:p w:rsidR="00A361FA" w:rsidRDefault="00A361FA" w:rsidP="00A361FA">
      <w:pPr>
        <w:rPr>
          <w:b/>
        </w:rPr>
      </w:pPr>
      <w:r>
        <w:rPr>
          <w:b/>
        </w:rPr>
        <w:t>Wadium</w:t>
      </w:r>
      <w:r w:rsidR="00706046">
        <w:rPr>
          <w:b/>
        </w:rPr>
        <w:tab/>
      </w:r>
      <w:r w:rsidR="00706046">
        <w:rPr>
          <w:b/>
        </w:rPr>
        <w:tab/>
      </w:r>
      <w:r w:rsidR="00706046">
        <w:rPr>
          <w:b/>
        </w:rPr>
        <w:tab/>
      </w:r>
      <w:r w:rsidR="00706046">
        <w:rPr>
          <w:b/>
        </w:rPr>
        <w:tab/>
      </w:r>
      <w:r w:rsidR="00706046">
        <w:rPr>
          <w:rStyle w:val="Pogrubienie"/>
          <w:bCs w:val="0"/>
          <w:bdr w:val="none" w:sz="0" w:space="0" w:color="auto" w:frame="1"/>
        </w:rPr>
        <w:t>–</w:t>
      </w:r>
      <w:r>
        <w:rPr>
          <w:b/>
        </w:rPr>
        <w:t xml:space="preserve"> </w:t>
      </w:r>
      <w:r w:rsidR="00706046">
        <w:rPr>
          <w:b/>
        </w:rPr>
        <w:t xml:space="preserve">  </w:t>
      </w:r>
      <w:r w:rsidR="0016239A">
        <w:rPr>
          <w:b/>
        </w:rPr>
        <w:t>8.0</w:t>
      </w:r>
      <w:r w:rsidR="0064530F">
        <w:rPr>
          <w:b/>
        </w:rPr>
        <w:t>00,00</w:t>
      </w:r>
      <w:r>
        <w:rPr>
          <w:b/>
        </w:rPr>
        <w:t xml:space="preserve"> zł</w:t>
      </w:r>
    </w:p>
    <w:p w:rsidR="00A361FA" w:rsidRDefault="00A361FA" w:rsidP="00A361FA">
      <w:pPr>
        <w:rPr>
          <w:b/>
        </w:rPr>
      </w:pPr>
    </w:p>
    <w:p w:rsidR="00A361FA" w:rsidRDefault="00A361FA" w:rsidP="00A361FA">
      <w:pPr>
        <w:jc w:val="both"/>
      </w:pPr>
      <w:r>
        <w:rPr>
          <w:b/>
        </w:rPr>
        <w:t xml:space="preserve">Przetarg odbędzie się w dniu </w:t>
      </w:r>
      <w:r w:rsidR="0016239A">
        <w:rPr>
          <w:b/>
        </w:rPr>
        <w:t>22 czerwca</w:t>
      </w:r>
      <w:r w:rsidR="0064530F">
        <w:rPr>
          <w:b/>
        </w:rPr>
        <w:t xml:space="preserve"> 2022</w:t>
      </w:r>
      <w:r>
        <w:rPr>
          <w:b/>
        </w:rPr>
        <w:t xml:space="preserve"> r. </w:t>
      </w:r>
      <w:r>
        <w:t>w siedzibie Urzędu Miejskiego</w:t>
      </w:r>
      <w:r w:rsidR="003B5C00">
        <w:br/>
      </w:r>
      <w:r>
        <w:t xml:space="preserve">w Karlinie, ulica Plac Jana Pawła II 6, pokój nr 9, o godz. 10 </w:t>
      </w:r>
      <w:r w:rsidR="003B5C00" w:rsidRPr="003B5C00">
        <w:rPr>
          <w:vertAlign w:val="superscript"/>
        </w:rPr>
        <w:t>00</w:t>
      </w:r>
      <w:r>
        <w:t xml:space="preserve"> .</w:t>
      </w:r>
    </w:p>
    <w:p w:rsidR="00A361FA" w:rsidRDefault="00A361FA" w:rsidP="00A361FA">
      <w:pPr>
        <w:jc w:val="both"/>
      </w:pPr>
      <w:r>
        <w:t>Warunkiem przystąpienia   do przetargu jest wpłata wadium  w podanej wyżej wysokości.</w:t>
      </w:r>
    </w:p>
    <w:p w:rsidR="00A361FA" w:rsidRDefault="00A361FA" w:rsidP="00A361FA">
      <w:pPr>
        <w:ind w:firstLine="708"/>
        <w:jc w:val="both"/>
        <w:rPr>
          <w:b/>
        </w:rPr>
      </w:pPr>
      <w:r>
        <w:rPr>
          <w:b/>
        </w:rPr>
        <w:t xml:space="preserve">Wadium należy wpłacić najpóźniej do dnia </w:t>
      </w:r>
      <w:r w:rsidR="00A46490">
        <w:rPr>
          <w:b/>
        </w:rPr>
        <w:t>15 czerwca</w:t>
      </w:r>
      <w:r>
        <w:rPr>
          <w:b/>
        </w:rPr>
        <w:t xml:space="preserve"> 202</w:t>
      </w:r>
      <w:r w:rsidR="0064530F">
        <w:rPr>
          <w:b/>
        </w:rPr>
        <w:t>2</w:t>
      </w:r>
      <w:r>
        <w:rPr>
          <w:b/>
        </w:rPr>
        <w:t xml:space="preserve"> r. </w:t>
      </w:r>
      <w:r w:rsidR="00AB7CB9">
        <w:t xml:space="preserve"> na konto</w:t>
      </w:r>
      <w:r>
        <w:t>:</w:t>
      </w:r>
      <w:r w:rsidR="00AB7CB9">
        <w:br/>
      </w:r>
      <w:r>
        <w:t xml:space="preserve"> </w:t>
      </w:r>
      <w:r>
        <w:rPr>
          <w:b/>
        </w:rPr>
        <w:t xml:space="preserve">PKO Bank Polski SA </w:t>
      </w:r>
    </w:p>
    <w:p w:rsidR="00A361FA" w:rsidRDefault="00A361FA" w:rsidP="00D54137">
      <w:pPr>
        <w:ind w:firstLine="708"/>
        <w:rPr>
          <w:b/>
        </w:rPr>
      </w:pPr>
      <w:r>
        <w:rPr>
          <w:b/>
        </w:rPr>
        <w:t>Nr 32 1020 2791 0000 7602 0247 0219.</w:t>
      </w:r>
    </w:p>
    <w:p w:rsidR="00A361FA" w:rsidRDefault="00A361FA" w:rsidP="00A361FA">
      <w:pPr>
        <w:ind w:left="1416"/>
        <w:rPr>
          <w:b/>
        </w:rPr>
      </w:pPr>
    </w:p>
    <w:p w:rsidR="00A361FA" w:rsidRDefault="00A361FA" w:rsidP="00A361FA">
      <w:pPr>
        <w:jc w:val="both"/>
      </w:pPr>
      <w:r>
        <w:t>Wadium wpłacone przez uczestnika przetargu, który przetarg wygra będzie zaliczone na poczet ceny nabycia, a pozostałym uczestnikom przetargu wadium jest zwracane nie później niż przed upływem 3 dni od dnia zamknięcia przetargu, na konto przez nich wskazane.</w:t>
      </w:r>
    </w:p>
    <w:p w:rsidR="00A361FA" w:rsidRDefault="00A361FA" w:rsidP="00A361FA">
      <w:pPr>
        <w:jc w:val="both"/>
      </w:pPr>
      <w:r>
        <w:t>Zapłata pozostałej części należności za zakup nieruchomości musi nastąpić jednorazowo przed zawarciem umowy sprzedaży, z odpowiednim wyprzedzeniem tak, aby środki pieniężne znalazły się na rachunku bankowym tut. Urzędu przed zawarciem umowy.</w:t>
      </w:r>
    </w:p>
    <w:p w:rsidR="00A361FA" w:rsidRDefault="00A361FA" w:rsidP="00A361FA">
      <w:pPr>
        <w:jc w:val="both"/>
      </w:pPr>
      <w:r>
        <w:t>Pierwsze postąpienie wyniesie  nie mniej niż 1% ceny wywoławczej  z zaokrągleniem</w:t>
      </w:r>
      <w:r w:rsidR="00AB7CB9">
        <w:t xml:space="preserve"> </w:t>
      </w:r>
      <w:r>
        <w:t>w górę do pełnych dziesiątek złotych.</w:t>
      </w:r>
    </w:p>
    <w:p w:rsidR="00A361FA" w:rsidRDefault="00A361FA" w:rsidP="00A361FA">
      <w:pPr>
        <w:jc w:val="both"/>
        <w:rPr>
          <w:sz w:val="26"/>
          <w:szCs w:val="26"/>
        </w:rPr>
      </w:pPr>
      <w:r>
        <w:rPr>
          <w:sz w:val="26"/>
          <w:szCs w:val="26"/>
        </w:rPr>
        <w:t>Sprzedaż działki zwolniona będzie od podatku od towarów i usług VAT na podstawie art. 43 ust. 1 pkt 9 w związku z art. 2 pkt 33 ustawy z dnia 11 marca 2004 r. o podatku o</w:t>
      </w:r>
      <w:r w:rsidR="00322880">
        <w:rPr>
          <w:sz w:val="26"/>
          <w:szCs w:val="26"/>
        </w:rPr>
        <w:t>d towarów i usług (Dz. U. z 2022</w:t>
      </w:r>
      <w:r>
        <w:rPr>
          <w:sz w:val="26"/>
          <w:szCs w:val="26"/>
        </w:rPr>
        <w:t xml:space="preserve"> r., po</w:t>
      </w:r>
      <w:r w:rsidR="00322880">
        <w:rPr>
          <w:sz w:val="26"/>
          <w:szCs w:val="26"/>
        </w:rPr>
        <w:t>z. 931</w:t>
      </w:r>
      <w:r>
        <w:rPr>
          <w:sz w:val="26"/>
          <w:szCs w:val="26"/>
        </w:rPr>
        <w:t xml:space="preserve"> z późn. zm.).</w:t>
      </w:r>
    </w:p>
    <w:p w:rsidR="00A361FA" w:rsidRDefault="00A361FA" w:rsidP="00A361FA">
      <w:pPr>
        <w:pStyle w:val="NormalnyWeb"/>
        <w:shd w:val="clear" w:color="auto" w:fill="FFFFFF"/>
        <w:spacing w:before="0" w:beforeAutospacing="0" w:after="0" w:afterAutospacing="0"/>
        <w:ind w:firstLine="708"/>
        <w:jc w:val="both"/>
        <w:textAlignment w:val="baseline"/>
        <w:rPr>
          <w:rStyle w:val="Pogrubienie"/>
          <w:bCs w:val="0"/>
          <w:bdr w:val="none" w:sz="0" w:space="0" w:color="auto" w:frame="1"/>
        </w:rPr>
      </w:pPr>
      <w:r>
        <w:rPr>
          <w:rStyle w:val="Pogrubienie"/>
          <w:bCs w:val="0"/>
          <w:bdr w:val="none" w:sz="0" w:space="0" w:color="auto" w:frame="1"/>
        </w:rPr>
        <w:t>W przetargu mogą uczestniczyć</w:t>
      </w:r>
      <w:r w:rsidR="00D54137">
        <w:rPr>
          <w:rStyle w:val="Pogrubienie"/>
          <w:bCs w:val="0"/>
          <w:bdr w:val="none" w:sz="0" w:space="0" w:color="auto" w:frame="1"/>
        </w:rPr>
        <w:t xml:space="preserve"> wyłącznie rolnicy indywidualni</w:t>
      </w:r>
      <w:r>
        <w:rPr>
          <w:rStyle w:val="Pogrubienie"/>
          <w:bCs w:val="0"/>
          <w:bdr w:val="none" w:sz="0" w:space="0" w:color="auto" w:frame="1"/>
        </w:rPr>
        <w:t xml:space="preserve">. </w:t>
      </w:r>
    </w:p>
    <w:p w:rsidR="00A361FA" w:rsidRDefault="00A361FA" w:rsidP="00A361FA">
      <w:pPr>
        <w:pStyle w:val="NormalnyWeb"/>
        <w:shd w:val="clear" w:color="auto" w:fill="FFFFFF"/>
        <w:spacing w:before="0" w:beforeAutospacing="0" w:after="0" w:afterAutospacing="0"/>
        <w:jc w:val="both"/>
        <w:textAlignment w:val="baseline"/>
      </w:pPr>
      <w:r>
        <w:rPr>
          <w:rStyle w:val="Pogrubienie"/>
          <w:b w:val="0"/>
          <w:bCs w:val="0"/>
          <w:bdr w:val="none" w:sz="0" w:space="0" w:color="auto" w:frame="1"/>
        </w:rPr>
        <w:t>Z</w:t>
      </w:r>
      <w:r>
        <w:t xml:space="preserve">godnie z przepisami ustawy z dnia 11 kwietnia 2003 r. o kształtowaniu ustroju rolnego nabywcą nieruchomości rolnej może być wyłącznie rolnik indywidualny. Jeżeli nabywana nieruchomość rolna albo jej część ma wejść w skład wspólności majątkowej małżeńskiej wystarczające jest, gdy rolnikiem indywidualnym jest jeden z małżonków. </w:t>
      </w:r>
    </w:p>
    <w:p w:rsidR="00A361FA" w:rsidRDefault="00A361FA" w:rsidP="00A361FA">
      <w:pPr>
        <w:pStyle w:val="NormalnyWeb"/>
        <w:shd w:val="clear" w:color="auto" w:fill="FFFFFF"/>
        <w:spacing w:before="0" w:beforeAutospacing="0" w:after="0" w:afterAutospacing="0"/>
        <w:jc w:val="both"/>
        <w:textAlignment w:val="baseline"/>
      </w:pPr>
      <w:r>
        <w:lastRenderedPageBreak/>
        <w:t>Powierzchnia nabywanej nieruchomości rolnej wraz z powierzchnią nieruchomości rolnych wchodzących  w skład gospodarstwa rodzinnego nabywcy nie może przekraczać powierzchni 300 ha użytków rolnych ustalonej zgodnie z ar</w:t>
      </w:r>
      <w:r w:rsidR="00F521BA">
        <w:t>t. 5 ust. 2 i ust. 3 w/w ustawy.</w:t>
      </w:r>
      <w:r>
        <w:t xml:space="preserve"> </w:t>
      </w:r>
      <w:r>
        <w:rPr>
          <w:rStyle w:val="Pogrubienie"/>
          <w:b w:val="0"/>
          <w:bCs w:val="0"/>
          <w:bdr w:val="none" w:sz="0" w:space="0" w:color="auto" w:frame="1"/>
        </w:rPr>
        <w:t>Za rolnika indywidualnego uważa się osobę fizyczną będącą właścicielem, użytkownikiem wieczystym, samoistnym posiadaczem lub dzierżawcą nieruchomości rolnych, których łączna powierzchnia użytków rolnych nie przekracza 300 ha, posiadającą kwalifikacje rolnicze oraz co najmniej od 5 lat zamieszkałą w gminie, na obsz</w:t>
      </w:r>
      <w:r w:rsidR="003B5C00">
        <w:rPr>
          <w:rStyle w:val="Pogrubienie"/>
          <w:b w:val="0"/>
          <w:bCs w:val="0"/>
          <w:bdr w:val="none" w:sz="0" w:space="0" w:color="auto" w:frame="1"/>
        </w:rPr>
        <w:t>arze której jest położona jedna</w:t>
      </w:r>
      <w:r w:rsidR="003B5C00">
        <w:rPr>
          <w:rStyle w:val="Pogrubienie"/>
          <w:b w:val="0"/>
          <w:bCs w:val="0"/>
          <w:bdr w:val="none" w:sz="0" w:space="0" w:color="auto" w:frame="1"/>
        </w:rPr>
        <w:br/>
      </w:r>
      <w:r>
        <w:rPr>
          <w:rStyle w:val="Pogrubienie"/>
          <w:b w:val="0"/>
          <w:bCs w:val="0"/>
          <w:bdr w:val="none" w:sz="0" w:space="0" w:color="auto" w:frame="1"/>
        </w:rPr>
        <w:t>z nieruchomości rolnych wchodzących w skład gospodarstwa rolnego i prowadzącą przez ten okres osobiście to gospodarstwo. </w:t>
      </w:r>
      <w:r>
        <w:t xml:space="preserve"> </w:t>
      </w:r>
    </w:p>
    <w:p w:rsidR="00A361FA" w:rsidRDefault="00A361FA" w:rsidP="00A361FA">
      <w:pPr>
        <w:pStyle w:val="NormalnyWeb"/>
        <w:shd w:val="clear" w:color="auto" w:fill="FFFFFF"/>
        <w:spacing w:before="0" w:beforeAutospacing="0" w:after="0" w:afterAutospacing="0"/>
        <w:jc w:val="both"/>
        <w:textAlignment w:val="baseline"/>
      </w:pPr>
    </w:p>
    <w:p w:rsidR="00A361FA" w:rsidRDefault="00A361FA" w:rsidP="00A361FA">
      <w:pPr>
        <w:pStyle w:val="NormalnyWeb"/>
        <w:shd w:val="clear" w:color="auto" w:fill="FFFFFF"/>
        <w:spacing w:before="0" w:beforeAutospacing="0" w:after="0" w:afterAutospacing="0"/>
        <w:ind w:firstLine="708"/>
        <w:jc w:val="both"/>
        <w:textAlignment w:val="baseline"/>
      </w:pPr>
      <w:r>
        <w:t>W przetargu mogą wziąć udział osoby, które są rolnikami indywidualnymi</w:t>
      </w:r>
      <w:r w:rsidR="00AB7CB9">
        <w:br/>
      </w:r>
      <w:r>
        <w:t>w rozumieniu art. 6 ustawy o kształtowaniu ustroju rolnego, które spełni</w:t>
      </w:r>
      <w:r w:rsidR="006861BD">
        <w:t>ają łącznie następujące warunki</w:t>
      </w:r>
      <w:r>
        <w:t>:</w:t>
      </w:r>
    </w:p>
    <w:p w:rsidR="00A361FA" w:rsidRDefault="00A361FA" w:rsidP="00A361FA">
      <w:pPr>
        <w:pStyle w:val="NormalnyWeb"/>
        <w:numPr>
          <w:ilvl w:val="0"/>
          <w:numId w:val="2"/>
        </w:numPr>
        <w:shd w:val="clear" w:color="auto" w:fill="FFFFFF"/>
        <w:spacing w:before="0" w:beforeAutospacing="0" w:after="0" w:afterAutospacing="0"/>
        <w:jc w:val="both"/>
        <w:textAlignment w:val="baseline"/>
      </w:pPr>
      <w:r>
        <w:t xml:space="preserve"> </w:t>
      </w:r>
      <w:r>
        <w:rPr>
          <w:rFonts w:ascii="Open Sans" w:hAnsi="Open Sans"/>
          <w:color w:val="333333"/>
          <w:sz w:val="26"/>
          <w:szCs w:val="26"/>
          <w:shd w:val="clear" w:color="auto" w:fill="FFFFFF"/>
        </w:rPr>
        <w:t xml:space="preserve">są właścicielem, użytkownikiem wieczystym, samoistnym posiadaczem lub dzierżawcą nieruchomości rolnych, których łączna powierzchnia użytków rolnych  - z uwzględnieniem powierzchni użytków rolnych wchodzących w skład nieruchomości będącej przedmiotem przetargu nie przekracza 300 ha, </w:t>
      </w:r>
    </w:p>
    <w:p w:rsidR="00A361FA" w:rsidRDefault="00A361FA" w:rsidP="00A361FA">
      <w:pPr>
        <w:pStyle w:val="NormalnyWeb"/>
        <w:numPr>
          <w:ilvl w:val="0"/>
          <w:numId w:val="2"/>
        </w:numPr>
        <w:shd w:val="clear" w:color="auto" w:fill="FFFFFF"/>
        <w:spacing w:before="0" w:beforeAutospacing="0" w:after="0" w:afterAutospacing="0"/>
        <w:jc w:val="both"/>
        <w:textAlignment w:val="baseline"/>
      </w:pPr>
      <w:r>
        <w:rPr>
          <w:rFonts w:ascii="Open Sans" w:hAnsi="Open Sans"/>
          <w:color w:val="333333"/>
          <w:sz w:val="26"/>
          <w:szCs w:val="26"/>
          <w:shd w:val="clear" w:color="auto" w:fill="FFFFFF"/>
        </w:rPr>
        <w:t>posiadają kwalifikacje rolnicze określone w art. 6 ust. 2  pkt 2 ustawy</w:t>
      </w:r>
      <w:r w:rsidR="00AB7CB9">
        <w:rPr>
          <w:rFonts w:ascii="Open Sans" w:hAnsi="Open Sans"/>
          <w:color w:val="333333"/>
          <w:sz w:val="26"/>
          <w:szCs w:val="26"/>
          <w:shd w:val="clear" w:color="auto" w:fill="FFFFFF"/>
        </w:rPr>
        <w:br/>
      </w:r>
      <w:r>
        <w:rPr>
          <w:rFonts w:ascii="Open Sans" w:hAnsi="Open Sans"/>
          <w:color w:val="333333"/>
          <w:sz w:val="26"/>
          <w:szCs w:val="26"/>
          <w:shd w:val="clear" w:color="auto" w:fill="FFFFFF"/>
        </w:rPr>
        <w:t>o kształtowaniu ustroju rolnego oraz w rozporządzeniu Ministra Rolnictwa i Rozwoju Wsi z dnia 17 stycznia 2021 r. w sprawie kwalifikacji rolniczych posiadanych przez osoby wykonujące działalność rolniczą,</w:t>
      </w:r>
    </w:p>
    <w:p w:rsidR="00A361FA" w:rsidRDefault="00A361FA" w:rsidP="00A361FA">
      <w:pPr>
        <w:pStyle w:val="NormalnyWeb"/>
        <w:numPr>
          <w:ilvl w:val="0"/>
          <w:numId w:val="2"/>
        </w:numPr>
        <w:shd w:val="clear" w:color="auto" w:fill="FFFFFF"/>
        <w:spacing w:before="0" w:beforeAutospacing="0" w:after="0" w:afterAutospacing="0"/>
        <w:jc w:val="both"/>
        <w:textAlignment w:val="baseline"/>
      </w:pPr>
      <w:r>
        <w:rPr>
          <w:rFonts w:ascii="Open Sans" w:hAnsi="Open Sans"/>
          <w:color w:val="333333"/>
          <w:sz w:val="26"/>
          <w:szCs w:val="26"/>
          <w:shd w:val="clear" w:color="auto" w:fill="FFFFFF"/>
        </w:rPr>
        <w:t>co najmniej od 5 lat zamieszkują w gminie, na obszarze której jest położona jedna z nieruchomości rolnych wchodzących w skład gospodarstwa rolnego i prowadzącą przez ten okres osobiście to gospodarstwo.</w:t>
      </w:r>
    </w:p>
    <w:p w:rsidR="00A361FA" w:rsidRDefault="00A361FA" w:rsidP="00A361FA">
      <w:pPr>
        <w:pStyle w:val="NormalnyWeb"/>
        <w:shd w:val="clear" w:color="auto" w:fill="FFFFFF"/>
        <w:spacing w:before="0" w:beforeAutospacing="0" w:after="0" w:afterAutospacing="0"/>
        <w:ind w:left="1068"/>
        <w:jc w:val="both"/>
        <w:textAlignment w:val="baseline"/>
      </w:pPr>
    </w:p>
    <w:p w:rsidR="00A361FA" w:rsidRDefault="00A361FA" w:rsidP="00A361FA">
      <w:pPr>
        <w:pStyle w:val="NormalnyWeb"/>
        <w:shd w:val="clear" w:color="auto" w:fill="FFFFFF"/>
        <w:spacing w:before="0" w:beforeAutospacing="0" w:after="0" w:afterAutospacing="0"/>
        <w:jc w:val="both"/>
        <w:textAlignment w:val="baseline"/>
        <w:rPr>
          <w:b/>
          <w:sz w:val="28"/>
          <w:szCs w:val="28"/>
          <w:u w:val="single"/>
        </w:rPr>
      </w:pPr>
      <w:r>
        <w:rPr>
          <w:b/>
          <w:sz w:val="28"/>
          <w:szCs w:val="28"/>
          <w:u w:val="single"/>
        </w:rPr>
        <w:t xml:space="preserve">Rolnicy indywidualni spełniający w/w warunki oraz zainteresowani udziałem w przetargu winni złożyć w Biurze Podawczym Urzędu Miejskiego w Karlinie pokój nr 2 w terminie do dnia </w:t>
      </w:r>
      <w:r w:rsidR="00322880">
        <w:rPr>
          <w:b/>
          <w:sz w:val="28"/>
          <w:szCs w:val="28"/>
          <w:u w:val="single"/>
        </w:rPr>
        <w:t>15</w:t>
      </w:r>
      <w:r w:rsidR="009D3C39">
        <w:rPr>
          <w:b/>
          <w:sz w:val="28"/>
          <w:szCs w:val="28"/>
          <w:u w:val="single"/>
        </w:rPr>
        <w:t xml:space="preserve"> </w:t>
      </w:r>
      <w:r w:rsidR="00322880">
        <w:rPr>
          <w:b/>
          <w:sz w:val="28"/>
          <w:szCs w:val="28"/>
          <w:u w:val="single"/>
        </w:rPr>
        <w:t>czerwca</w:t>
      </w:r>
      <w:r>
        <w:rPr>
          <w:b/>
          <w:sz w:val="28"/>
          <w:szCs w:val="28"/>
          <w:u w:val="single"/>
        </w:rPr>
        <w:t xml:space="preserve"> 202</w:t>
      </w:r>
      <w:r w:rsidR="002A1122">
        <w:rPr>
          <w:b/>
          <w:sz w:val="28"/>
          <w:szCs w:val="28"/>
          <w:u w:val="single"/>
        </w:rPr>
        <w:t>2</w:t>
      </w:r>
      <w:r>
        <w:rPr>
          <w:b/>
          <w:sz w:val="28"/>
          <w:szCs w:val="28"/>
          <w:u w:val="single"/>
        </w:rPr>
        <w:t xml:space="preserve"> r. do godz.  14ºº pisemne zgłoszenie uczestnictwa w przetargu wraz</w:t>
      </w:r>
      <w:r w:rsidR="00AB7CB9">
        <w:rPr>
          <w:b/>
          <w:sz w:val="28"/>
          <w:szCs w:val="28"/>
          <w:u w:val="single"/>
        </w:rPr>
        <w:t xml:space="preserve"> </w:t>
      </w:r>
      <w:r>
        <w:rPr>
          <w:b/>
          <w:sz w:val="28"/>
          <w:szCs w:val="28"/>
          <w:u w:val="single"/>
        </w:rPr>
        <w:t xml:space="preserve">z aktualnymi – wystawionymi nie później niż na 1 miesiąc przed datą przetargu </w:t>
      </w:r>
      <w:r w:rsidR="00D33F02">
        <w:rPr>
          <w:b/>
          <w:sz w:val="28"/>
          <w:szCs w:val="28"/>
          <w:u w:val="single"/>
        </w:rPr>
        <w:br/>
        <w:t xml:space="preserve">z </w:t>
      </w:r>
      <w:r>
        <w:rPr>
          <w:b/>
          <w:sz w:val="28"/>
          <w:szCs w:val="28"/>
          <w:u w:val="single"/>
        </w:rPr>
        <w:t>następującymi dokumentami:</w:t>
      </w:r>
    </w:p>
    <w:p w:rsidR="00A361FA" w:rsidRDefault="00A361FA" w:rsidP="00A361FA">
      <w:pPr>
        <w:pStyle w:val="NormalnyWeb"/>
        <w:shd w:val="clear" w:color="auto" w:fill="FFFFFF"/>
        <w:spacing w:before="0" w:beforeAutospacing="0" w:after="0" w:afterAutospacing="0"/>
        <w:jc w:val="both"/>
        <w:textAlignment w:val="baseline"/>
        <w:rPr>
          <w:b/>
        </w:rPr>
      </w:pPr>
    </w:p>
    <w:p w:rsidR="00A361FA" w:rsidRDefault="00A361FA" w:rsidP="00AB7CB9">
      <w:pPr>
        <w:pStyle w:val="NormalnyWeb"/>
        <w:numPr>
          <w:ilvl w:val="0"/>
          <w:numId w:val="3"/>
        </w:numPr>
        <w:shd w:val="clear" w:color="auto" w:fill="FFFFFF"/>
        <w:spacing w:before="0" w:beforeAutospacing="0" w:after="0" w:afterAutospacing="0"/>
        <w:jc w:val="both"/>
        <w:textAlignment w:val="baseline"/>
      </w:pPr>
      <w:r>
        <w:rPr>
          <w:b/>
        </w:rPr>
        <w:t>oświadczenie o osobistym prowadzeniu gosp</w:t>
      </w:r>
      <w:r w:rsidR="00AB7CB9">
        <w:rPr>
          <w:b/>
        </w:rPr>
        <w:t>odarstwa rolnego (art. 7 ust. 1</w:t>
      </w:r>
      <w:r w:rsidR="00AB7CB9">
        <w:rPr>
          <w:b/>
        </w:rPr>
        <w:br/>
      </w:r>
      <w:r w:rsidRPr="00AB7CB9">
        <w:rPr>
          <w:b/>
        </w:rPr>
        <w:t>w związku z art. 6 ust. 2 pkt 1 ustawy o kształtowaniu ustroju rolnego)</w:t>
      </w:r>
      <w:r w:rsidR="00AB7CB9">
        <w:rPr>
          <w:b/>
        </w:rPr>
        <w:t xml:space="preserve"> oraz</w:t>
      </w:r>
      <w:r w:rsidR="00AB7CB9">
        <w:rPr>
          <w:b/>
        </w:rPr>
        <w:br/>
      </w:r>
      <w:r w:rsidRPr="00AB7CB9">
        <w:rPr>
          <w:b/>
        </w:rPr>
        <w:t xml:space="preserve">o łącznej powierzchni użytków rolnych stanowiących własność, użytkowanie wieczyste, będących w samoistnym posiadaniu, dzierżawionych przez rolnika indywidualnego. </w:t>
      </w:r>
      <w:r>
        <w:t xml:space="preserve">Zgodnie a art. 7 ust. 5a  w/w ustawy </w:t>
      </w:r>
      <w:r w:rsidRPr="00AB7CB9">
        <w:rPr>
          <w:rFonts w:ascii="Open Sans" w:hAnsi="Open Sans"/>
          <w:color w:val="333333"/>
          <w:shd w:val="clear" w:color="auto" w:fill="FFFFFF"/>
        </w:rPr>
        <w:t>składający oświadczenie jest zobowiązany do zawarcia w nim klauzuli następującej treści:</w:t>
      </w:r>
      <w:r w:rsidRPr="00AB7CB9">
        <w:rPr>
          <w:rFonts w:ascii="Open Sans" w:hAnsi="Open Sans"/>
          <w:color w:val="333333"/>
          <w:sz w:val="26"/>
          <w:szCs w:val="26"/>
          <w:shd w:val="clear" w:color="auto" w:fill="FFFFFF"/>
        </w:rPr>
        <w:t xml:space="preserve"> </w:t>
      </w:r>
      <w:r w:rsidRPr="00AB7CB9">
        <w:rPr>
          <w:rFonts w:ascii="Open Sans" w:hAnsi="Open Sans"/>
          <w:b/>
          <w:color w:val="333333"/>
          <w:sz w:val="26"/>
          <w:szCs w:val="26"/>
          <w:shd w:val="clear" w:color="auto" w:fill="FFFFFF"/>
        </w:rPr>
        <w:t xml:space="preserve">"Jestem świadomy odpowiedzialności karnej za złożenie fałszywego oświadczenia." </w:t>
      </w:r>
      <w:r w:rsidRPr="00AB7CB9">
        <w:rPr>
          <w:rFonts w:ascii="Open Sans" w:hAnsi="Open Sans"/>
          <w:color w:val="333333"/>
          <w:shd w:val="clear" w:color="auto" w:fill="FFFFFF"/>
        </w:rPr>
        <w:t>Klauzula ta zastępuje pouczenie organu o odpowiedzialności karnej za składanie fałszywego oświadczenia.</w:t>
      </w:r>
    </w:p>
    <w:p w:rsidR="00A361FA" w:rsidRDefault="00A361FA" w:rsidP="00A361FA">
      <w:pPr>
        <w:pStyle w:val="NormalnyWeb"/>
        <w:numPr>
          <w:ilvl w:val="0"/>
          <w:numId w:val="3"/>
        </w:numPr>
        <w:shd w:val="clear" w:color="auto" w:fill="FFFFFF"/>
        <w:spacing w:before="0" w:beforeAutospacing="0" w:after="0" w:afterAutospacing="0"/>
        <w:jc w:val="both"/>
        <w:textAlignment w:val="baseline"/>
        <w:rPr>
          <w:b/>
        </w:rPr>
      </w:pPr>
      <w:r>
        <w:rPr>
          <w:b/>
        </w:rPr>
        <w:t xml:space="preserve">oświadczenie o posiadaniu kwalifikacji rolniczych wraz z dowodem potwierdzającym kwalifikacje rolnicze w zakresie wykształcenia rolniczego (potwierdzoną za zgodność z oryginałem </w:t>
      </w:r>
      <w:r w:rsidR="00AB7CB9">
        <w:rPr>
          <w:b/>
        </w:rPr>
        <w:t>kopię dokumentu określonego w §</w:t>
      </w:r>
      <w:r>
        <w:rPr>
          <w:b/>
        </w:rPr>
        <w:t xml:space="preserve">6 Rozporządzenia Ministra Rolnictwa i Rozwoju Wsi z dnia 17 stycznia 2012 r. </w:t>
      </w:r>
      <w:r w:rsidR="00322880">
        <w:rPr>
          <w:b/>
        </w:rPr>
        <w:t>(Dz. U. z 2019</w:t>
      </w:r>
      <w:r>
        <w:rPr>
          <w:b/>
        </w:rPr>
        <w:t xml:space="preserve"> r. poz. </w:t>
      </w:r>
      <w:r w:rsidR="00322880">
        <w:rPr>
          <w:b/>
        </w:rPr>
        <w:t>837</w:t>
      </w:r>
      <w:r>
        <w:rPr>
          <w:b/>
        </w:rPr>
        <w:t xml:space="preserve">) w sprawie kwalifikacji rolniczych posiadanych przez osoby wykonujące działalność rolniczą. </w:t>
      </w:r>
    </w:p>
    <w:p w:rsidR="00A361FA" w:rsidRDefault="00A361FA" w:rsidP="00A361FA">
      <w:pPr>
        <w:pStyle w:val="NormalnyWeb"/>
        <w:numPr>
          <w:ilvl w:val="0"/>
          <w:numId w:val="3"/>
        </w:numPr>
        <w:shd w:val="clear" w:color="auto" w:fill="FFFFFF"/>
        <w:spacing w:before="0" w:beforeAutospacing="0" w:after="0" w:afterAutospacing="0"/>
        <w:jc w:val="both"/>
        <w:textAlignment w:val="baseline"/>
        <w:rPr>
          <w:b/>
        </w:rPr>
      </w:pPr>
      <w:r>
        <w:rPr>
          <w:b/>
        </w:rPr>
        <w:lastRenderedPageBreak/>
        <w:t>dowód potwi</w:t>
      </w:r>
      <w:r w:rsidR="00C35011">
        <w:rPr>
          <w:b/>
        </w:rPr>
        <w:t>erdzający zamieszkanie od 5 lat</w:t>
      </w:r>
      <w:r>
        <w:rPr>
          <w:b/>
        </w:rPr>
        <w:t xml:space="preserve"> tj. zaświadczenie o zameldowaniu na pobyt stały w rozumieniu przepisów o ewidencji ludności. </w:t>
      </w:r>
    </w:p>
    <w:p w:rsidR="00A361FA" w:rsidRDefault="00A361FA" w:rsidP="00A361FA">
      <w:pPr>
        <w:pStyle w:val="NormalnyWeb"/>
        <w:shd w:val="clear" w:color="auto" w:fill="FFFFFF"/>
        <w:spacing w:before="0" w:beforeAutospacing="0" w:after="0" w:afterAutospacing="0"/>
        <w:ind w:left="360"/>
        <w:jc w:val="both"/>
        <w:textAlignment w:val="baseline"/>
        <w:rPr>
          <w:b/>
        </w:rPr>
      </w:pPr>
    </w:p>
    <w:p w:rsidR="00A361FA" w:rsidRDefault="00A361FA" w:rsidP="00A361FA">
      <w:pPr>
        <w:pStyle w:val="NormalnyWeb"/>
        <w:shd w:val="clear" w:color="auto" w:fill="FFFFFF"/>
        <w:spacing w:before="0" w:beforeAutospacing="0" w:after="0" w:afterAutospacing="0"/>
        <w:jc w:val="both"/>
        <w:textAlignment w:val="baseline"/>
        <w:rPr>
          <w:b/>
        </w:rPr>
      </w:pPr>
      <w:r>
        <w:rPr>
          <w:b/>
        </w:rPr>
        <w:t xml:space="preserve">Zgłoszenia przesłane pocztą zakwalifikowane zostaną do rozpatrzenia pod warunkiem ich dostarczenia do tut. Urzędu  przez pocztę do dnia </w:t>
      </w:r>
      <w:r w:rsidR="00322880">
        <w:rPr>
          <w:b/>
        </w:rPr>
        <w:t xml:space="preserve">15 czerwca </w:t>
      </w:r>
      <w:r w:rsidR="00F13931">
        <w:rPr>
          <w:b/>
        </w:rPr>
        <w:t>2022</w:t>
      </w:r>
      <w:r>
        <w:rPr>
          <w:b/>
        </w:rPr>
        <w:t xml:space="preserve"> r. </w:t>
      </w:r>
    </w:p>
    <w:p w:rsidR="00A361FA" w:rsidRDefault="00A361FA" w:rsidP="00A361FA">
      <w:pPr>
        <w:pStyle w:val="NormalnyWeb"/>
        <w:shd w:val="clear" w:color="auto" w:fill="FFFFFF"/>
        <w:spacing w:before="0" w:beforeAutospacing="0" w:after="0" w:afterAutospacing="0"/>
        <w:jc w:val="both"/>
        <w:textAlignment w:val="baseline"/>
      </w:pPr>
    </w:p>
    <w:p w:rsidR="00A361FA" w:rsidRDefault="00A361FA" w:rsidP="00A361FA">
      <w:pPr>
        <w:pStyle w:val="NormalnyWeb"/>
        <w:shd w:val="clear" w:color="auto" w:fill="FFFFFF"/>
        <w:spacing w:before="0" w:beforeAutospacing="0" w:after="0" w:afterAutospacing="0"/>
        <w:jc w:val="both"/>
        <w:textAlignment w:val="baseline"/>
        <w:rPr>
          <w:u w:val="single"/>
        </w:rPr>
      </w:pPr>
      <w:r>
        <w:rPr>
          <w:u w:val="single"/>
        </w:rPr>
        <w:t>Lista podmiotów zakwalifikowanych przez Komi</w:t>
      </w:r>
      <w:r w:rsidR="008A5C36">
        <w:rPr>
          <w:u w:val="single"/>
        </w:rPr>
        <w:t>sję przetargową do uczestnictwa</w:t>
      </w:r>
      <w:r w:rsidR="008A5C36">
        <w:rPr>
          <w:u w:val="single"/>
        </w:rPr>
        <w:br/>
      </w:r>
      <w:r>
        <w:rPr>
          <w:u w:val="single"/>
        </w:rPr>
        <w:t xml:space="preserve">w przetargu, zostanie zamieszczona w Biuletynie Informacji Publicznej oraz w siedzibie Urzędu Miejskiego w Karlinie, nie później niż dzień przed wyznaczonym  terminem przetargu. </w:t>
      </w:r>
    </w:p>
    <w:p w:rsidR="00A361FA" w:rsidRDefault="00A361FA" w:rsidP="00A361FA">
      <w:pPr>
        <w:pStyle w:val="NormalnyWeb"/>
        <w:shd w:val="clear" w:color="auto" w:fill="FFFFFF"/>
        <w:spacing w:before="0" w:beforeAutospacing="0" w:after="0" w:afterAutospacing="0"/>
        <w:jc w:val="both"/>
        <w:textAlignment w:val="baseline"/>
      </w:pPr>
    </w:p>
    <w:p w:rsidR="00A361FA" w:rsidRDefault="00A361FA" w:rsidP="00A361FA">
      <w:pPr>
        <w:pStyle w:val="NormalnyWeb"/>
        <w:shd w:val="clear" w:color="auto" w:fill="FFFFFF"/>
        <w:spacing w:before="0" w:beforeAutospacing="0" w:after="0" w:afterAutospacing="0"/>
        <w:ind w:firstLine="708"/>
        <w:jc w:val="both"/>
        <w:textAlignment w:val="baseline"/>
      </w:pPr>
      <w:r>
        <w:t>Krajowemu Ośrodkowi Wsparcia Rolnictwa przysługuje prawo pierwokupu nieruchomości, z wyjątkiem przypadku, gdy nabywca ustalony w wyniku przetargu nabywa nieruchomość na powiększenie gospodarstwa rodzinnego jednak do powierzchni nie większej niż 300 ha, a nabywana nieruchomość rolna jest położona w gminie, w której ma miejsce zamieszkania nabywca lub gminie graniczącej z tą gminą.</w:t>
      </w:r>
    </w:p>
    <w:p w:rsidR="00A361FA" w:rsidRDefault="00A361FA" w:rsidP="00A361FA">
      <w:pPr>
        <w:jc w:val="both"/>
      </w:pPr>
      <w:r>
        <w:t>Przetarg jest ważny bez względu na liczbę uczestników, jeśli chociaż jeden uczestnik zaoferował co najmniej jedno postąpienie powyżej ceny wywoławczej.</w:t>
      </w:r>
    </w:p>
    <w:p w:rsidR="00A361FA" w:rsidRDefault="00A361FA" w:rsidP="00A361FA">
      <w:pPr>
        <w:jc w:val="both"/>
      </w:pPr>
      <w:r>
        <w:t>Wadium ulega  przepadkowi na rzecz Gminy Karlino, jeżeli osoba ustalona jako nabywca nieruchomości nie przystąpi bez usprawi</w:t>
      </w:r>
      <w:r w:rsidR="00322880">
        <w:t xml:space="preserve">edliwienia do zawarcia umowy w </w:t>
      </w:r>
      <w:r>
        <w:t>formie aktu notarialnego, w miejscu i terminie podanym w zawiadomieniu.</w:t>
      </w:r>
    </w:p>
    <w:p w:rsidR="00A361FA" w:rsidRDefault="00A361FA" w:rsidP="00A361FA">
      <w:pPr>
        <w:jc w:val="both"/>
      </w:pPr>
      <w:r>
        <w:t xml:space="preserve">Uczestnicy przetargu winni przedstawić komisji przetargowej dokument tożsamości. </w:t>
      </w:r>
    </w:p>
    <w:p w:rsidR="00A361FA" w:rsidRDefault="00A361FA" w:rsidP="00A361FA">
      <w:pPr>
        <w:jc w:val="both"/>
      </w:pPr>
      <w:r>
        <w:t>Przy nabywaniu nieruchomości przez cudzoziemców mają zastosowanie przepisy ustawy</w:t>
      </w:r>
      <w:r w:rsidR="00AB7CB9">
        <w:br/>
      </w:r>
      <w:r>
        <w:t xml:space="preserve">z dnia 24 marca 1920 r. o nabywaniu nieruchomości przez cudzoziemców (Dz. U. z 2017 r. poz. 2278). </w:t>
      </w:r>
    </w:p>
    <w:p w:rsidR="00A361FA" w:rsidRDefault="00A361FA" w:rsidP="00A361FA">
      <w:pPr>
        <w:jc w:val="both"/>
      </w:pPr>
      <w:r>
        <w:t>Termin podpisania warunkowej umowy sprzedaży zostanie określony w ciągu 21 dni od daty rozstrzygnięcia przetargu.</w:t>
      </w:r>
    </w:p>
    <w:p w:rsidR="00A361FA" w:rsidRDefault="00A361FA" w:rsidP="00A361FA">
      <w:pPr>
        <w:jc w:val="both"/>
      </w:pPr>
      <w:r>
        <w:t>Nabywca zobowiązany jest do zawarc</w:t>
      </w:r>
      <w:r w:rsidR="00322880">
        <w:t xml:space="preserve">ia warunkowej umowy sprzedaży </w:t>
      </w:r>
      <w:r>
        <w:t>w terminie 30 dni od dnia  zamknięcia przetargu,</w:t>
      </w:r>
    </w:p>
    <w:p w:rsidR="00A361FA" w:rsidRDefault="00A361FA" w:rsidP="00A361FA">
      <w:pPr>
        <w:jc w:val="both"/>
      </w:pPr>
      <w:r>
        <w:t>Umowa przenosząca własność przedmiotowej nieruchomości, zostanie zawarta niezwłocznie po uprzednim uzyskaniu informacji o rezygnacji z pr</w:t>
      </w:r>
      <w:r w:rsidR="00322880">
        <w:t>awa pierwokupu przez uprawnioną</w:t>
      </w:r>
      <w:r>
        <w:t xml:space="preserve"> albo po upływie ustawowego terminu do wykonania prawa pierwokupu przez uprawnioną.</w:t>
      </w:r>
    </w:p>
    <w:p w:rsidR="00A361FA" w:rsidRDefault="00A361FA" w:rsidP="00A361FA">
      <w:pPr>
        <w:jc w:val="both"/>
      </w:pPr>
    </w:p>
    <w:p w:rsidR="00A361FA" w:rsidRDefault="00A361FA" w:rsidP="00A361FA">
      <w:pPr>
        <w:jc w:val="both"/>
      </w:pPr>
      <w:r>
        <w:t>Geodezyjne wskazanie granic wyżej wymienionej nieruchomości odbędzie się na koszt nabywcy.</w:t>
      </w:r>
    </w:p>
    <w:p w:rsidR="00A361FA" w:rsidRDefault="00A361FA" w:rsidP="00A361FA">
      <w:pPr>
        <w:jc w:val="both"/>
      </w:pPr>
      <w:r>
        <w:t>Koszty zawarcia umowy sprzedaży w formie aktu notarialnego w tym opłaty notarialne</w:t>
      </w:r>
      <w:r w:rsidR="00AB7CB9">
        <w:br/>
      </w:r>
      <w:r>
        <w:t>i sądowe ponosi nabywca.</w:t>
      </w:r>
    </w:p>
    <w:p w:rsidR="00A361FA" w:rsidRDefault="00A361FA" w:rsidP="00A361FA">
      <w:pPr>
        <w:jc w:val="both"/>
        <w:rPr>
          <w:sz w:val="20"/>
          <w:szCs w:val="20"/>
        </w:rPr>
      </w:pPr>
    </w:p>
    <w:p w:rsidR="00A361FA" w:rsidRDefault="00A361FA" w:rsidP="00A361FA">
      <w:pPr>
        <w:ind w:firstLine="708"/>
        <w:jc w:val="both"/>
        <w:rPr>
          <w:sz w:val="20"/>
          <w:szCs w:val="20"/>
        </w:rPr>
      </w:pPr>
      <w:r>
        <w:rPr>
          <w:sz w:val="20"/>
          <w:szCs w:val="20"/>
        </w:rPr>
        <w:t>Burmistrz Karlina zastrzega sobie prawo odwołania pr</w:t>
      </w:r>
      <w:r w:rsidR="005D5844">
        <w:rPr>
          <w:sz w:val="20"/>
          <w:szCs w:val="20"/>
        </w:rPr>
        <w:t xml:space="preserve">zetargu z uzasadnionych przyczyn, </w:t>
      </w:r>
      <w:r>
        <w:rPr>
          <w:sz w:val="20"/>
          <w:szCs w:val="20"/>
        </w:rPr>
        <w:t xml:space="preserve">o czym poinformuje zainteresowanych w lokalnej prasie. Dodatkowe informacje na temat przetargu można uzyskać telefonicznie </w:t>
      </w:r>
      <w:r w:rsidR="005D5844">
        <w:rPr>
          <w:sz w:val="20"/>
          <w:szCs w:val="20"/>
        </w:rPr>
        <w:t xml:space="preserve">530 279 180 </w:t>
      </w:r>
      <w:r>
        <w:rPr>
          <w:sz w:val="20"/>
          <w:szCs w:val="20"/>
        </w:rPr>
        <w:t>lub bezpośrednio w pokoju nr 16 w siedzibi</w:t>
      </w:r>
      <w:r w:rsidR="005D5844">
        <w:rPr>
          <w:sz w:val="20"/>
          <w:szCs w:val="20"/>
        </w:rPr>
        <w:t>e Urzędu Miejskiego w Karlinie</w:t>
      </w:r>
      <w:r>
        <w:rPr>
          <w:sz w:val="20"/>
          <w:szCs w:val="20"/>
        </w:rPr>
        <w:t xml:space="preserve"> przy </w:t>
      </w:r>
      <w:r w:rsidR="005D5844">
        <w:rPr>
          <w:sz w:val="20"/>
          <w:szCs w:val="20"/>
        </w:rPr>
        <w:br/>
        <w:t xml:space="preserve">ul. Plac </w:t>
      </w:r>
      <w:r>
        <w:rPr>
          <w:sz w:val="20"/>
          <w:szCs w:val="20"/>
        </w:rPr>
        <w:t>Jana Pawła II 6.</w:t>
      </w:r>
    </w:p>
    <w:p w:rsidR="00A361FA" w:rsidRDefault="00A361FA" w:rsidP="00A361FA">
      <w:pPr>
        <w:jc w:val="both"/>
        <w:rPr>
          <w:sz w:val="20"/>
          <w:szCs w:val="20"/>
        </w:rPr>
      </w:pPr>
    </w:p>
    <w:p w:rsidR="007C28B1" w:rsidRDefault="007C28B1" w:rsidP="00A361FA">
      <w:pPr>
        <w:jc w:val="both"/>
        <w:rPr>
          <w:sz w:val="20"/>
          <w:szCs w:val="20"/>
        </w:rPr>
      </w:pPr>
    </w:p>
    <w:p w:rsidR="00A361FA" w:rsidRDefault="00A361FA" w:rsidP="00E12177">
      <w:pPr>
        <w:jc w:val="right"/>
      </w:pPr>
      <w:r>
        <w:t xml:space="preserve">Karlino, dnia </w:t>
      </w:r>
      <w:r w:rsidR="005D5844">
        <w:t xml:space="preserve">16 maja </w:t>
      </w:r>
      <w:r>
        <w:t>202</w:t>
      </w:r>
      <w:r w:rsidR="00F13931">
        <w:t>2</w:t>
      </w:r>
      <w:r>
        <w:t xml:space="preserve"> r.</w:t>
      </w:r>
      <w:r>
        <w:tab/>
      </w:r>
      <w:r>
        <w:tab/>
      </w:r>
      <w:r>
        <w:tab/>
      </w:r>
      <w:r>
        <w:tab/>
      </w:r>
      <w:r>
        <w:tab/>
      </w:r>
      <w:r>
        <w:tab/>
      </w:r>
      <w:r>
        <w:tab/>
      </w:r>
      <w:r>
        <w:tab/>
      </w:r>
      <w:r>
        <w:tab/>
      </w:r>
      <w:r>
        <w:tab/>
      </w:r>
      <w:r>
        <w:tab/>
      </w:r>
      <w:r>
        <w:tab/>
      </w:r>
      <w:r>
        <w:tab/>
      </w:r>
      <w:r>
        <w:tab/>
      </w:r>
      <w:r>
        <w:tab/>
      </w:r>
      <w:r w:rsidR="00E12177">
        <w:t>Burmistrz</w:t>
      </w:r>
    </w:p>
    <w:p w:rsidR="00E12177" w:rsidRDefault="00E12177" w:rsidP="00E12177">
      <w:pPr>
        <w:jc w:val="right"/>
      </w:pPr>
      <w:r>
        <w:t>Waldemar Miśko</w:t>
      </w:r>
    </w:p>
    <w:p w:rsidR="00A361FA" w:rsidRDefault="00A361FA" w:rsidP="00A361FA"/>
    <w:p w:rsidR="00A361FA" w:rsidRDefault="00A361FA" w:rsidP="00A361FA">
      <w:r>
        <w:tab/>
      </w:r>
      <w:r>
        <w:tab/>
      </w:r>
      <w:r>
        <w:tab/>
      </w:r>
      <w:r>
        <w:tab/>
      </w:r>
      <w:r>
        <w:tab/>
      </w:r>
      <w:r>
        <w:tab/>
      </w:r>
      <w:r>
        <w:tab/>
      </w:r>
      <w:r>
        <w:tab/>
      </w:r>
      <w:r>
        <w:tab/>
      </w:r>
      <w:bookmarkStart w:id="0" w:name="_GoBack"/>
      <w:bookmarkEnd w:id="0"/>
    </w:p>
    <w:p w:rsidR="00F32631" w:rsidRDefault="00F32631" w:rsidP="00A361FA"/>
    <w:p w:rsidR="00A361FA" w:rsidRDefault="00A361FA" w:rsidP="00AB7CB9">
      <w:pPr>
        <w:jc w:val="both"/>
        <w:rPr>
          <w:sz w:val="20"/>
          <w:szCs w:val="20"/>
        </w:rPr>
      </w:pPr>
      <w:r>
        <w:tab/>
      </w:r>
      <w:r>
        <w:rPr>
          <w:sz w:val="20"/>
          <w:szCs w:val="20"/>
        </w:rPr>
        <w:t>Burmistrz Karlina z siedzibą Urząd Miejski w Karlinie 78-230</w:t>
      </w:r>
      <w:r w:rsidR="00AB7CB9">
        <w:rPr>
          <w:sz w:val="20"/>
          <w:szCs w:val="20"/>
        </w:rPr>
        <w:t xml:space="preserve"> Karlino Plac Jana Pawła II 6 </w:t>
      </w:r>
      <w:r>
        <w:rPr>
          <w:sz w:val="20"/>
          <w:szCs w:val="20"/>
        </w:rPr>
        <w:t xml:space="preserve">będący administratorem danych osobowych informuje, że przetwarza Pani/Pana dane osobowe w celu przeprowadzenia procedury przetargowej oraz wypełnienia wymogów określonych przepisami prawa. </w:t>
      </w:r>
    </w:p>
    <w:p w:rsidR="00A361FA" w:rsidRDefault="00A361FA" w:rsidP="00A361FA">
      <w:pPr>
        <w:ind w:firstLine="708"/>
        <w:jc w:val="both"/>
        <w:rPr>
          <w:sz w:val="20"/>
          <w:szCs w:val="20"/>
        </w:rPr>
      </w:pPr>
      <w:r>
        <w:rPr>
          <w:sz w:val="20"/>
          <w:szCs w:val="20"/>
        </w:rPr>
        <w:t>W każdej sprawie dotyczącej Państwa danych osobowych można się skontaktować  z Inspektorem Ochrony Danych za pośrednictwem   adresu e-mail: iod@karlino.pl.</w:t>
      </w:r>
    </w:p>
    <w:p w:rsidR="00A361FA" w:rsidRDefault="00A361FA" w:rsidP="00AB7CB9">
      <w:pPr>
        <w:ind w:firstLine="708"/>
        <w:jc w:val="both"/>
        <w:rPr>
          <w:sz w:val="20"/>
          <w:szCs w:val="20"/>
        </w:rPr>
      </w:pPr>
      <w:r>
        <w:rPr>
          <w:sz w:val="20"/>
          <w:szCs w:val="20"/>
        </w:rPr>
        <w:lastRenderedPageBreak/>
        <w:t>Podstawą prawną przetwarzania danych osobowych jest art. 6 ust 1 lit. b) oraz c) Rozporządzenia Parlamentu Europejskiego i Rady (UE) 2016/679 z dnia 27 kwietnia 2016</w:t>
      </w:r>
      <w:r w:rsidR="004E1931">
        <w:rPr>
          <w:sz w:val="20"/>
          <w:szCs w:val="20"/>
        </w:rPr>
        <w:t xml:space="preserve"> </w:t>
      </w:r>
      <w:r>
        <w:rPr>
          <w:sz w:val="20"/>
          <w:szCs w:val="20"/>
        </w:rPr>
        <w:t>r. w sprawie ochrony osób fizycznych w związku z przetwarzaniem danych osobowych i w sprawie swobodnego przepływu takich danych oraz uchylenia dyrektywy 95/46/WE (ogólne rozporządzenie o ochronie danych). Oznacza to, że Pani/Pana dane są przetwarzane w celu wypełnienia obowiązku prawnego ciążącego na administratorze danych w związku</w:t>
      </w:r>
      <w:r w:rsidR="00AB7CB9">
        <w:rPr>
          <w:sz w:val="20"/>
          <w:szCs w:val="20"/>
        </w:rPr>
        <w:br/>
      </w:r>
      <w:r>
        <w:rPr>
          <w:sz w:val="20"/>
          <w:szCs w:val="20"/>
        </w:rPr>
        <w:t>z ustawą z dnia 21 sierpnia 1997 r. o gospodarce nieruchomościami oraz rozporządzeniem Rady Ministrów</w:t>
      </w:r>
      <w:r w:rsidR="00AB7CB9">
        <w:rPr>
          <w:sz w:val="20"/>
          <w:szCs w:val="20"/>
        </w:rPr>
        <w:br/>
      </w:r>
      <w:r>
        <w:rPr>
          <w:sz w:val="20"/>
          <w:szCs w:val="20"/>
        </w:rPr>
        <w:t>z dnia 14 września 2004 r. w sprawie sposobu i trybu przeprowadzania przetargów oraz rokowań na zbycie nieruchomości  w celu przeprowadzenia przetargu na sprzedaż nieruchomości oraz zawarcia umowy sprzedaży.</w:t>
      </w:r>
    </w:p>
    <w:p w:rsidR="00A361FA" w:rsidRDefault="00A361FA" w:rsidP="00A361FA">
      <w:pPr>
        <w:ind w:firstLine="708"/>
        <w:jc w:val="both"/>
        <w:rPr>
          <w:sz w:val="20"/>
          <w:szCs w:val="20"/>
        </w:rPr>
      </w:pPr>
      <w:r>
        <w:rPr>
          <w:sz w:val="20"/>
          <w:szCs w:val="20"/>
        </w:rPr>
        <w:t>W związku z powyższym:</w:t>
      </w:r>
    </w:p>
    <w:p w:rsidR="00A361FA" w:rsidRDefault="00A361FA" w:rsidP="00A361FA">
      <w:pPr>
        <w:ind w:firstLine="708"/>
        <w:jc w:val="both"/>
        <w:rPr>
          <w:sz w:val="20"/>
          <w:szCs w:val="20"/>
        </w:rPr>
      </w:pPr>
    </w:p>
    <w:p w:rsidR="00A361FA" w:rsidRDefault="00A361FA" w:rsidP="00A361FA">
      <w:pPr>
        <w:numPr>
          <w:ilvl w:val="0"/>
          <w:numId w:val="1"/>
        </w:numPr>
        <w:jc w:val="both"/>
        <w:rPr>
          <w:sz w:val="20"/>
          <w:szCs w:val="20"/>
        </w:rPr>
      </w:pPr>
      <w:r>
        <w:rPr>
          <w:sz w:val="20"/>
          <w:szCs w:val="20"/>
        </w:rPr>
        <w:t xml:space="preserve">Pani/Pana dane mogą być przekazywane jedynie podmiotom mającym podstawę prawną otrzymania takich informacji oraz podmiotom przetwarzającym dane na rzecz Administratora w zakresie niezbędnym do realizacji celu przetwarzania danych. </w:t>
      </w:r>
    </w:p>
    <w:p w:rsidR="00A361FA" w:rsidRDefault="00A361FA" w:rsidP="00A361FA">
      <w:pPr>
        <w:numPr>
          <w:ilvl w:val="0"/>
          <w:numId w:val="1"/>
        </w:numPr>
        <w:jc w:val="both"/>
        <w:rPr>
          <w:sz w:val="20"/>
          <w:szCs w:val="20"/>
        </w:rPr>
      </w:pPr>
      <w:r>
        <w:rPr>
          <w:sz w:val="20"/>
          <w:szCs w:val="20"/>
        </w:rPr>
        <w:t>Pani/Pana dane osobowe będą przetwarzane przez czas wskazany w przepisach prawa ze szczególnym uwzględnieniem ustawy z dnia 14 lipca 1983 r. o narodowym zasobie archiwalnym i archiwach i aktach wykonawczych do w/w ustawy.</w:t>
      </w:r>
    </w:p>
    <w:p w:rsidR="00A361FA" w:rsidRDefault="00A361FA" w:rsidP="00A361FA">
      <w:pPr>
        <w:numPr>
          <w:ilvl w:val="0"/>
          <w:numId w:val="1"/>
        </w:numPr>
        <w:jc w:val="both"/>
        <w:rPr>
          <w:sz w:val="20"/>
          <w:szCs w:val="20"/>
        </w:rPr>
      </w:pPr>
      <w:r>
        <w:rPr>
          <w:sz w:val="20"/>
          <w:szCs w:val="20"/>
        </w:rPr>
        <w:t>Podanie danych w celu przeprowadzenia procedury przetargowej oraz zawarcia umowy sprzedaży</w:t>
      </w:r>
      <w:r w:rsidR="00AB7CB9">
        <w:rPr>
          <w:sz w:val="20"/>
          <w:szCs w:val="20"/>
        </w:rPr>
        <w:t xml:space="preserve"> </w:t>
      </w:r>
      <w:r>
        <w:rPr>
          <w:sz w:val="20"/>
          <w:szCs w:val="20"/>
        </w:rPr>
        <w:t>jest obowiązkowe.</w:t>
      </w:r>
    </w:p>
    <w:p w:rsidR="00A361FA" w:rsidRDefault="00A361FA" w:rsidP="00A361FA">
      <w:pPr>
        <w:numPr>
          <w:ilvl w:val="0"/>
          <w:numId w:val="1"/>
        </w:numPr>
        <w:jc w:val="both"/>
        <w:rPr>
          <w:sz w:val="20"/>
          <w:szCs w:val="20"/>
        </w:rPr>
      </w:pPr>
      <w:r>
        <w:rPr>
          <w:sz w:val="20"/>
          <w:szCs w:val="20"/>
        </w:rPr>
        <w:t>Przysługuje Pani/Panu prawo dostępu do tych danych i ich sprostowan</w:t>
      </w:r>
      <w:r w:rsidR="00AB7CB9">
        <w:rPr>
          <w:sz w:val="20"/>
          <w:szCs w:val="20"/>
        </w:rPr>
        <w:t>ia, ograniczenia przetwarzania,</w:t>
      </w:r>
      <w:r w:rsidR="00AB7CB9">
        <w:rPr>
          <w:sz w:val="20"/>
          <w:szCs w:val="20"/>
        </w:rPr>
        <w:br/>
      </w:r>
      <w:r>
        <w:rPr>
          <w:sz w:val="20"/>
          <w:szCs w:val="20"/>
        </w:rPr>
        <w:t>a także prawo wniesienia skargi do Prezesa Urzędu Ochrony Danych Osobowych gdy uzna Pani/Pan, iż przetwarzanie danych osobowych narusza przepisy prawa.</w:t>
      </w:r>
    </w:p>
    <w:p w:rsidR="00A361FA" w:rsidRDefault="00A361FA" w:rsidP="00A361FA">
      <w:pPr>
        <w:numPr>
          <w:ilvl w:val="0"/>
          <w:numId w:val="1"/>
        </w:numPr>
        <w:jc w:val="both"/>
        <w:rPr>
          <w:sz w:val="20"/>
          <w:szCs w:val="20"/>
        </w:rPr>
      </w:pPr>
      <w:r>
        <w:rPr>
          <w:sz w:val="20"/>
          <w:szCs w:val="20"/>
        </w:rPr>
        <w:t>Pani/Pana dane nie będą podlegały automatyzacji podejmowania dec</w:t>
      </w:r>
      <w:r w:rsidR="00AB7CB9">
        <w:rPr>
          <w:sz w:val="20"/>
          <w:szCs w:val="20"/>
        </w:rPr>
        <w:t>yzji oraz nie będą profilowane,</w:t>
      </w:r>
      <w:r w:rsidR="00AB7CB9">
        <w:rPr>
          <w:sz w:val="20"/>
          <w:szCs w:val="20"/>
        </w:rPr>
        <w:br/>
      </w:r>
      <w:r>
        <w:rPr>
          <w:sz w:val="20"/>
          <w:szCs w:val="20"/>
        </w:rPr>
        <w:t>a także nie są przekazywane do państw trzecich.</w:t>
      </w:r>
    </w:p>
    <w:sectPr w:rsidR="00A361FA" w:rsidSect="00A361FA">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31946"/>
    <w:multiLevelType w:val="hybridMultilevel"/>
    <w:tmpl w:val="96884716"/>
    <w:lvl w:ilvl="0" w:tplc="04150011">
      <w:start w:val="1"/>
      <w:numFmt w:val="decimal"/>
      <w:lvlText w:val="%1)"/>
      <w:lvlJc w:val="left"/>
      <w:pPr>
        <w:tabs>
          <w:tab w:val="num" w:pos="1428"/>
        </w:tabs>
        <w:ind w:left="1428" w:hanging="360"/>
      </w:p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1">
    <w:nsid w:val="29961F79"/>
    <w:multiLevelType w:val="hybridMultilevel"/>
    <w:tmpl w:val="F2B0E5E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C5A22B1"/>
    <w:multiLevelType w:val="hybridMultilevel"/>
    <w:tmpl w:val="2DB02BB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CA"/>
    <w:rsid w:val="000B0FA3"/>
    <w:rsid w:val="0016239A"/>
    <w:rsid w:val="002A1122"/>
    <w:rsid w:val="002C5695"/>
    <w:rsid w:val="00322880"/>
    <w:rsid w:val="00385387"/>
    <w:rsid w:val="00387ECA"/>
    <w:rsid w:val="003B5C00"/>
    <w:rsid w:val="004E1931"/>
    <w:rsid w:val="0051103B"/>
    <w:rsid w:val="005D5844"/>
    <w:rsid w:val="006452D7"/>
    <w:rsid w:val="0064530F"/>
    <w:rsid w:val="006861BD"/>
    <w:rsid w:val="00706046"/>
    <w:rsid w:val="0071107A"/>
    <w:rsid w:val="007C28B1"/>
    <w:rsid w:val="00870C16"/>
    <w:rsid w:val="0089604B"/>
    <w:rsid w:val="008A5C36"/>
    <w:rsid w:val="00924854"/>
    <w:rsid w:val="009A069F"/>
    <w:rsid w:val="009D3C39"/>
    <w:rsid w:val="00A361FA"/>
    <w:rsid w:val="00A46490"/>
    <w:rsid w:val="00AB7CB9"/>
    <w:rsid w:val="00C35011"/>
    <w:rsid w:val="00C459F1"/>
    <w:rsid w:val="00CF0DB6"/>
    <w:rsid w:val="00D33F02"/>
    <w:rsid w:val="00D54137"/>
    <w:rsid w:val="00E12177"/>
    <w:rsid w:val="00ED4AA8"/>
    <w:rsid w:val="00F13931"/>
    <w:rsid w:val="00F32631"/>
    <w:rsid w:val="00F521BA"/>
    <w:rsid w:val="00FB31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61F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A361FA"/>
    <w:rPr>
      <w:b/>
      <w:bCs/>
    </w:rPr>
  </w:style>
  <w:style w:type="paragraph" w:styleId="NormalnyWeb">
    <w:name w:val="Normal (Web)"/>
    <w:basedOn w:val="Normalny"/>
    <w:semiHidden/>
    <w:unhideWhenUsed/>
    <w:rsid w:val="00A361FA"/>
    <w:pPr>
      <w:spacing w:before="100" w:beforeAutospacing="1" w:after="100" w:afterAutospacing="1"/>
    </w:pPr>
  </w:style>
  <w:style w:type="paragraph" w:styleId="Tekstdymka">
    <w:name w:val="Balloon Text"/>
    <w:basedOn w:val="Normalny"/>
    <w:link w:val="TekstdymkaZnak"/>
    <w:uiPriority w:val="99"/>
    <w:semiHidden/>
    <w:unhideWhenUsed/>
    <w:rsid w:val="002C5695"/>
    <w:rPr>
      <w:rFonts w:ascii="Tahoma" w:hAnsi="Tahoma" w:cs="Tahoma"/>
      <w:sz w:val="16"/>
      <w:szCs w:val="16"/>
    </w:rPr>
  </w:style>
  <w:style w:type="character" w:customStyle="1" w:styleId="TekstdymkaZnak">
    <w:name w:val="Tekst dymka Znak"/>
    <w:basedOn w:val="Domylnaczcionkaakapitu"/>
    <w:link w:val="Tekstdymka"/>
    <w:uiPriority w:val="99"/>
    <w:semiHidden/>
    <w:rsid w:val="002C5695"/>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61F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A361FA"/>
    <w:rPr>
      <w:b/>
      <w:bCs/>
    </w:rPr>
  </w:style>
  <w:style w:type="paragraph" w:styleId="NormalnyWeb">
    <w:name w:val="Normal (Web)"/>
    <w:basedOn w:val="Normalny"/>
    <w:semiHidden/>
    <w:unhideWhenUsed/>
    <w:rsid w:val="00A361FA"/>
    <w:pPr>
      <w:spacing w:before="100" w:beforeAutospacing="1" w:after="100" w:afterAutospacing="1"/>
    </w:pPr>
  </w:style>
  <w:style w:type="paragraph" w:styleId="Tekstdymka">
    <w:name w:val="Balloon Text"/>
    <w:basedOn w:val="Normalny"/>
    <w:link w:val="TekstdymkaZnak"/>
    <w:uiPriority w:val="99"/>
    <w:semiHidden/>
    <w:unhideWhenUsed/>
    <w:rsid w:val="002C5695"/>
    <w:rPr>
      <w:rFonts w:ascii="Tahoma" w:hAnsi="Tahoma" w:cs="Tahoma"/>
      <w:sz w:val="16"/>
      <w:szCs w:val="16"/>
    </w:rPr>
  </w:style>
  <w:style w:type="character" w:customStyle="1" w:styleId="TekstdymkaZnak">
    <w:name w:val="Tekst dymka Znak"/>
    <w:basedOn w:val="Domylnaczcionkaakapitu"/>
    <w:link w:val="Tekstdymka"/>
    <w:uiPriority w:val="99"/>
    <w:semiHidden/>
    <w:rsid w:val="002C569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6056">
      <w:bodyDiv w:val="1"/>
      <w:marLeft w:val="0"/>
      <w:marRight w:val="0"/>
      <w:marTop w:val="0"/>
      <w:marBottom w:val="0"/>
      <w:divBdr>
        <w:top w:val="none" w:sz="0" w:space="0" w:color="auto"/>
        <w:left w:val="none" w:sz="0" w:space="0" w:color="auto"/>
        <w:bottom w:val="none" w:sz="0" w:space="0" w:color="auto"/>
        <w:right w:val="none" w:sz="0" w:space="0" w:color="auto"/>
      </w:divBdr>
    </w:div>
    <w:div w:id="21404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1588</Words>
  <Characters>9528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Gienia_B</dc:creator>
  <cp:lastModifiedBy>Gienia_B</cp:lastModifiedBy>
  <cp:revision>15</cp:revision>
  <cp:lastPrinted>2022-05-13T10:12:00Z</cp:lastPrinted>
  <dcterms:created xsi:type="dcterms:W3CDTF">2022-05-13T08:44:00Z</dcterms:created>
  <dcterms:modified xsi:type="dcterms:W3CDTF">2022-05-16T07:09:00Z</dcterms:modified>
</cp:coreProperties>
</file>