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E6" w:rsidRPr="002D33E6" w:rsidRDefault="002D33E6" w:rsidP="006F38EA">
      <w:pPr>
        <w:spacing w:after="0"/>
        <w:jc w:val="right"/>
        <w:rPr>
          <w:rFonts w:ascii="Century" w:hAnsi="Century"/>
        </w:rPr>
      </w:pPr>
      <w:r w:rsidRPr="002D33E6">
        <w:rPr>
          <w:rFonts w:ascii="Century" w:hAnsi="Century"/>
        </w:rPr>
        <w:t xml:space="preserve">Załącznik nr </w:t>
      </w:r>
      <w:r w:rsidR="009E5848">
        <w:rPr>
          <w:rFonts w:ascii="Century" w:hAnsi="Century"/>
        </w:rPr>
        <w:t>3</w:t>
      </w:r>
    </w:p>
    <w:p w:rsidR="000D4E4E" w:rsidRPr="000D4E4E" w:rsidRDefault="000D4E4E" w:rsidP="000D4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>Wieloletnia Prognoza Finansowa</w:t>
      </w:r>
    </w:p>
    <w:p w:rsidR="000D4E4E" w:rsidRPr="000D4E4E" w:rsidRDefault="000D4E4E" w:rsidP="000D4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>Załącznik Nr 1 Wieloletniej Prognozy Finansowej przedstawia dane finansowe zawierające informację o kształtowaniu się najważniejszych składowych budżetu (dochody, wydatki, rozchody i przychody), jak również informacje o wysokości zadłużenia gminy. Przedstawione wartości za lata 201</w:t>
      </w:r>
      <w:r w:rsidR="00EB11DA">
        <w:rPr>
          <w:rFonts w:ascii="Century" w:hAnsi="Century" w:cs="Century"/>
          <w:sz w:val="20"/>
          <w:szCs w:val="20"/>
        </w:rPr>
        <w:t>6</w:t>
      </w:r>
      <w:r w:rsidRPr="000D4E4E">
        <w:rPr>
          <w:rFonts w:ascii="Century" w:hAnsi="Century" w:cs="Century"/>
          <w:sz w:val="20"/>
          <w:szCs w:val="20"/>
        </w:rPr>
        <w:t>-201</w:t>
      </w:r>
      <w:r w:rsidR="00EB11DA">
        <w:rPr>
          <w:rFonts w:ascii="Century" w:hAnsi="Century" w:cs="Century"/>
          <w:sz w:val="20"/>
          <w:szCs w:val="20"/>
        </w:rPr>
        <w:t>7</w:t>
      </w:r>
      <w:r w:rsidRPr="000D4E4E">
        <w:rPr>
          <w:rFonts w:ascii="Century" w:hAnsi="Century" w:cs="Century"/>
          <w:sz w:val="20"/>
          <w:szCs w:val="20"/>
        </w:rPr>
        <w:t xml:space="preserve"> wynikają z realizacji budżetu. Za rok 201</w:t>
      </w:r>
      <w:r>
        <w:rPr>
          <w:rFonts w:ascii="Century" w:hAnsi="Century" w:cs="Century"/>
          <w:sz w:val="20"/>
          <w:szCs w:val="20"/>
        </w:rPr>
        <w:t>8</w:t>
      </w:r>
      <w:r w:rsidRPr="000D4E4E">
        <w:rPr>
          <w:rFonts w:ascii="Century" w:hAnsi="Century" w:cs="Century"/>
          <w:sz w:val="20"/>
          <w:szCs w:val="20"/>
        </w:rPr>
        <w:t xml:space="preserve"> przedstawiono przewidywane wykonanie.</w:t>
      </w:r>
    </w:p>
    <w:p w:rsidR="000D4E4E" w:rsidRPr="000D4E4E" w:rsidRDefault="000D4E4E" w:rsidP="000D4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0D4E4E" w:rsidRPr="000D4E4E" w:rsidRDefault="000D4E4E" w:rsidP="002B707F">
      <w:pPr>
        <w:numPr>
          <w:ilvl w:val="0"/>
          <w:numId w:val="15"/>
        </w:numPr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>Długoterminowa prognoza dochodów uwzględnia:</w:t>
      </w:r>
    </w:p>
    <w:p w:rsidR="000D4E4E" w:rsidRPr="000D4E4E" w:rsidRDefault="000D4E4E" w:rsidP="002B707F">
      <w:pPr>
        <w:numPr>
          <w:ilvl w:val="0"/>
          <w:numId w:val="1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Century" w:hAnsi="Century" w:cs="Century"/>
          <w:sz w:val="20"/>
          <w:szCs w:val="20"/>
        </w:rPr>
      </w:pPr>
      <w:proofErr w:type="gramStart"/>
      <w:r w:rsidRPr="000D4E4E">
        <w:rPr>
          <w:rFonts w:ascii="Century" w:hAnsi="Century" w:cs="Century"/>
          <w:sz w:val="20"/>
          <w:szCs w:val="20"/>
        </w:rPr>
        <w:t>analizę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danych za lata 201</w:t>
      </w:r>
      <w:r w:rsidR="00EB11DA">
        <w:rPr>
          <w:rFonts w:ascii="Century" w:hAnsi="Century" w:cs="Century"/>
          <w:sz w:val="20"/>
          <w:szCs w:val="20"/>
        </w:rPr>
        <w:t>5</w:t>
      </w:r>
      <w:r w:rsidRPr="000D4E4E">
        <w:rPr>
          <w:rFonts w:ascii="Century" w:hAnsi="Century" w:cs="Century"/>
          <w:sz w:val="20"/>
          <w:szCs w:val="20"/>
        </w:rPr>
        <w:t>-201</w:t>
      </w:r>
      <w:r>
        <w:rPr>
          <w:rFonts w:ascii="Century" w:hAnsi="Century" w:cs="Century"/>
          <w:sz w:val="20"/>
          <w:szCs w:val="20"/>
        </w:rPr>
        <w:t>8</w:t>
      </w:r>
      <w:r w:rsidRPr="000D4E4E">
        <w:rPr>
          <w:rFonts w:ascii="Century" w:hAnsi="Century" w:cs="Century"/>
          <w:sz w:val="20"/>
          <w:szCs w:val="20"/>
        </w:rPr>
        <w:t>,</w:t>
      </w:r>
    </w:p>
    <w:p w:rsidR="000D4E4E" w:rsidRPr="000D4E4E" w:rsidRDefault="000D4E4E" w:rsidP="002B707F">
      <w:pPr>
        <w:numPr>
          <w:ilvl w:val="0"/>
          <w:numId w:val="1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Century" w:hAnsi="Century" w:cs="Century"/>
          <w:sz w:val="20"/>
          <w:szCs w:val="20"/>
        </w:rPr>
      </w:pPr>
      <w:proofErr w:type="gramStart"/>
      <w:r w:rsidRPr="000D4E4E">
        <w:rPr>
          <w:rFonts w:ascii="Century" w:hAnsi="Century" w:cs="Century"/>
          <w:sz w:val="20"/>
          <w:szCs w:val="20"/>
        </w:rPr>
        <w:t>zmianę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przepisów prawnych, mających wpływ na źródła dochodów,</w:t>
      </w:r>
    </w:p>
    <w:p w:rsidR="000D4E4E" w:rsidRPr="000D4E4E" w:rsidRDefault="000D4E4E" w:rsidP="002B707F">
      <w:pPr>
        <w:numPr>
          <w:ilvl w:val="0"/>
          <w:numId w:val="1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Century" w:hAnsi="Century" w:cs="Century"/>
          <w:sz w:val="20"/>
          <w:szCs w:val="20"/>
        </w:rPr>
      </w:pPr>
      <w:proofErr w:type="gramStart"/>
      <w:r w:rsidRPr="000D4E4E">
        <w:rPr>
          <w:rFonts w:ascii="Century" w:hAnsi="Century" w:cs="Century"/>
          <w:sz w:val="20"/>
          <w:szCs w:val="20"/>
        </w:rPr>
        <w:t>indywidulane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założenia dla poszczególnych kategorii dochodów,</w:t>
      </w:r>
    </w:p>
    <w:p w:rsidR="000D4E4E" w:rsidRPr="000D4E4E" w:rsidRDefault="000D4E4E" w:rsidP="002B707F">
      <w:pPr>
        <w:numPr>
          <w:ilvl w:val="0"/>
          <w:numId w:val="1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Century" w:hAnsi="Century" w:cs="Century"/>
          <w:sz w:val="20"/>
          <w:szCs w:val="20"/>
        </w:rPr>
      </w:pPr>
      <w:proofErr w:type="gramStart"/>
      <w:r w:rsidRPr="000D4E4E">
        <w:rPr>
          <w:rFonts w:ascii="Century" w:hAnsi="Century" w:cs="Century"/>
          <w:sz w:val="20"/>
          <w:szCs w:val="20"/>
        </w:rPr>
        <w:t>wartość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mienia komunalnego przeznaczonego do zbycia,</w:t>
      </w:r>
    </w:p>
    <w:p w:rsidR="000D4E4E" w:rsidRPr="000D4E4E" w:rsidRDefault="000D4E4E" w:rsidP="002B707F">
      <w:pPr>
        <w:numPr>
          <w:ilvl w:val="0"/>
          <w:numId w:val="1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Century" w:hAnsi="Century" w:cs="Century"/>
          <w:sz w:val="20"/>
          <w:szCs w:val="20"/>
        </w:rPr>
      </w:pPr>
      <w:proofErr w:type="gramStart"/>
      <w:r w:rsidRPr="000D4E4E">
        <w:rPr>
          <w:rFonts w:ascii="Century" w:hAnsi="Century" w:cs="Century"/>
          <w:sz w:val="20"/>
          <w:szCs w:val="20"/>
        </w:rPr>
        <w:t>możliwość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pozyskania bezzwrotnych środków zewnętrznych.</w:t>
      </w:r>
    </w:p>
    <w:p w:rsidR="000D4E4E" w:rsidRPr="000D4E4E" w:rsidRDefault="000D4E4E" w:rsidP="000D4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</w:p>
    <w:p w:rsidR="000D4E4E" w:rsidRPr="000D4E4E" w:rsidRDefault="000D4E4E" w:rsidP="000D4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>W prognozie uwzględniono dochody mające rytmicznie powtarzający się charakter opłaty, subwencje i dotacje) oraz przede wszystkim podatki, w tym największy - podatek od nieruchomości. W prognozie nie uwzględniono dochodów mających charakter jednorazowy.</w:t>
      </w:r>
    </w:p>
    <w:p w:rsidR="000D4E4E" w:rsidRPr="000D4E4E" w:rsidRDefault="000D4E4E" w:rsidP="000D4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>Prognoza na 201</w:t>
      </w:r>
      <w:r>
        <w:rPr>
          <w:rFonts w:ascii="Century" w:hAnsi="Century" w:cs="Century"/>
          <w:sz w:val="20"/>
          <w:szCs w:val="20"/>
        </w:rPr>
        <w:t>9</w:t>
      </w:r>
      <w:r w:rsidRPr="000D4E4E">
        <w:rPr>
          <w:rFonts w:ascii="Century" w:hAnsi="Century" w:cs="Century"/>
          <w:sz w:val="20"/>
          <w:szCs w:val="20"/>
        </w:rPr>
        <w:t xml:space="preserve"> rok i lata następne zakłada, w odniesieniu do:</w:t>
      </w:r>
    </w:p>
    <w:p w:rsidR="000D4E4E" w:rsidRPr="000D4E4E" w:rsidRDefault="000D4E4E" w:rsidP="000D4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>1) podatków i opłat lokalnych:</w:t>
      </w:r>
    </w:p>
    <w:p w:rsidR="000D4E4E" w:rsidRPr="000D4E4E" w:rsidRDefault="000D4E4E" w:rsidP="006C5C27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entury" w:hAnsi="Century" w:cs="Century"/>
          <w:sz w:val="20"/>
          <w:szCs w:val="20"/>
        </w:rPr>
      </w:pPr>
      <w:proofErr w:type="gramStart"/>
      <w:r w:rsidRPr="000D4E4E">
        <w:rPr>
          <w:rFonts w:ascii="Century" w:hAnsi="Century" w:cs="Century"/>
          <w:sz w:val="20"/>
          <w:szCs w:val="20"/>
        </w:rPr>
        <w:t>w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201</w:t>
      </w:r>
      <w:r>
        <w:rPr>
          <w:rFonts w:ascii="Century" w:hAnsi="Century" w:cs="Century"/>
          <w:sz w:val="20"/>
          <w:szCs w:val="20"/>
        </w:rPr>
        <w:t>9</w:t>
      </w:r>
      <w:r w:rsidRPr="000D4E4E">
        <w:rPr>
          <w:rFonts w:ascii="Century" w:hAnsi="Century" w:cs="Century"/>
          <w:sz w:val="20"/>
          <w:szCs w:val="20"/>
        </w:rPr>
        <w:t xml:space="preserve"> r. podatki i opłaty lokalne według stawek uchwalonych przez Radę Miejską,</w:t>
      </w:r>
    </w:p>
    <w:p w:rsidR="000D4E4E" w:rsidRPr="000D4E4E" w:rsidRDefault="000D4E4E" w:rsidP="006C5C27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entury" w:hAnsi="Century" w:cs="Century"/>
          <w:sz w:val="20"/>
          <w:szCs w:val="20"/>
        </w:rPr>
      </w:pPr>
      <w:proofErr w:type="gramStart"/>
      <w:r w:rsidRPr="000D4E4E">
        <w:rPr>
          <w:rFonts w:ascii="Century" w:hAnsi="Century" w:cs="Century"/>
          <w:sz w:val="20"/>
          <w:szCs w:val="20"/>
        </w:rPr>
        <w:t>w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latach następnych wzrost podatków i opłat średnio o (2</w:t>
      </w:r>
      <w:r w:rsidR="001936CB">
        <w:rPr>
          <w:rFonts w:ascii="Century" w:hAnsi="Century" w:cs="Century"/>
          <w:sz w:val="20"/>
          <w:szCs w:val="20"/>
        </w:rPr>
        <w:t>,0</w:t>
      </w:r>
      <w:r w:rsidRPr="000D4E4E">
        <w:rPr>
          <w:rFonts w:ascii="Century" w:hAnsi="Century" w:cs="Century"/>
          <w:sz w:val="20"/>
          <w:szCs w:val="20"/>
        </w:rPr>
        <w:t>-2,5%),</w:t>
      </w:r>
    </w:p>
    <w:p w:rsidR="000D4E4E" w:rsidRDefault="000D4E4E" w:rsidP="006C5C27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entury" w:hAnsi="Century" w:cs="Century"/>
          <w:sz w:val="20"/>
          <w:szCs w:val="20"/>
        </w:rPr>
      </w:pPr>
      <w:proofErr w:type="gramStart"/>
      <w:r w:rsidRPr="000D4E4E">
        <w:rPr>
          <w:rFonts w:ascii="Century" w:hAnsi="Century" w:cs="Century"/>
          <w:sz w:val="20"/>
          <w:szCs w:val="20"/>
        </w:rPr>
        <w:t>aktualną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bazę podatkową;</w:t>
      </w:r>
    </w:p>
    <w:p w:rsidR="000D4E4E" w:rsidRPr="000D4E4E" w:rsidRDefault="000D4E4E" w:rsidP="000D4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>2) udziału w podatku dochodowym od osób fizycznych:</w:t>
      </w:r>
    </w:p>
    <w:p w:rsidR="000D4E4E" w:rsidRDefault="000D4E4E" w:rsidP="000D4E4E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entury" w:hAnsi="Century" w:cs="Century"/>
          <w:sz w:val="20"/>
          <w:szCs w:val="20"/>
        </w:rPr>
      </w:pPr>
      <w:proofErr w:type="gramStart"/>
      <w:r w:rsidRPr="000D4E4E">
        <w:rPr>
          <w:rFonts w:ascii="Century" w:hAnsi="Century" w:cs="Century"/>
          <w:sz w:val="20"/>
          <w:szCs w:val="20"/>
        </w:rPr>
        <w:t>na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rok 201</w:t>
      </w:r>
      <w:r>
        <w:rPr>
          <w:rFonts w:ascii="Century" w:hAnsi="Century" w:cs="Century"/>
          <w:sz w:val="20"/>
          <w:szCs w:val="20"/>
        </w:rPr>
        <w:t>9</w:t>
      </w:r>
      <w:r w:rsidRPr="000D4E4E">
        <w:rPr>
          <w:rFonts w:ascii="Century" w:hAnsi="Century" w:cs="Century"/>
          <w:sz w:val="20"/>
          <w:szCs w:val="20"/>
        </w:rPr>
        <w:t xml:space="preserve"> przyjęto na poziomie oszacowanym przez Ministerstwo Finansów,</w:t>
      </w:r>
    </w:p>
    <w:p w:rsidR="000D4E4E" w:rsidRPr="006C5C27" w:rsidRDefault="000D4E4E" w:rsidP="006C5C27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entury" w:hAnsi="Century" w:cs="Century"/>
          <w:sz w:val="20"/>
          <w:szCs w:val="20"/>
        </w:rPr>
      </w:pPr>
      <w:proofErr w:type="gramStart"/>
      <w:r w:rsidRPr="006C5C27">
        <w:rPr>
          <w:rFonts w:ascii="Century" w:hAnsi="Century" w:cs="Century"/>
          <w:sz w:val="20"/>
          <w:szCs w:val="20"/>
        </w:rPr>
        <w:t>w</w:t>
      </w:r>
      <w:proofErr w:type="gramEnd"/>
      <w:r w:rsidRPr="006C5C27">
        <w:rPr>
          <w:rFonts w:ascii="Century" w:hAnsi="Century" w:cs="Century"/>
          <w:sz w:val="20"/>
          <w:szCs w:val="20"/>
        </w:rPr>
        <w:t xml:space="preserve"> latach przyszłych wysokość udziałów w PIT przyjęto</w:t>
      </w:r>
      <w:r w:rsidR="006C5C27" w:rsidRPr="006C5C27">
        <w:rPr>
          <w:rFonts w:ascii="Century" w:hAnsi="Century" w:cs="Century"/>
          <w:sz w:val="20"/>
          <w:szCs w:val="20"/>
        </w:rPr>
        <w:t xml:space="preserve"> wzrost o wskaźnik inflacji;</w:t>
      </w:r>
    </w:p>
    <w:p w:rsidR="000D4E4E" w:rsidRPr="000D4E4E" w:rsidRDefault="000D4E4E" w:rsidP="000D4E4E">
      <w:pPr>
        <w:tabs>
          <w:tab w:val="left" w:pos="5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8" w:hanging="578"/>
        <w:jc w:val="both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>3) subwencji ogólnej:</w:t>
      </w:r>
    </w:p>
    <w:p w:rsidR="000D4E4E" w:rsidRPr="000D4E4E" w:rsidRDefault="000D4E4E" w:rsidP="006C5C27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Century" w:hAnsi="Century" w:cs="Century"/>
          <w:sz w:val="20"/>
          <w:szCs w:val="20"/>
        </w:rPr>
      </w:pPr>
      <w:proofErr w:type="gramStart"/>
      <w:r w:rsidRPr="000D4E4E">
        <w:rPr>
          <w:rFonts w:ascii="Century" w:hAnsi="Century" w:cs="Century"/>
          <w:sz w:val="20"/>
          <w:szCs w:val="20"/>
        </w:rPr>
        <w:t>na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rok 201</w:t>
      </w:r>
      <w:r>
        <w:rPr>
          <w:rFonts w:ascii="Century" w:hAnsi="Century" w:cs="Century"/>
          <w:sz w:val="20"/>
          <w:szCs w:val="20"/>
        </w:rPr>
        <w:t>9</w:t>
      </w:r>
      <w:r w:rsidRPr="000D4E4E">
        <w:rPr>
          <w:rFonts w:ascii="Century" w:hAnsi="Century" w:cs="Century"/>
          <w:sz w:val="20"/>
          <w:szCs w:val="20"/>
        </w:rPr>
        <w:t xml:space="preserve"> przyjęto w kwocie podanej przez Ministerstwo Finansów,</w:t>
      </w:r>
    </w:p>
    <w:p w:rsidR="000D4E4E" w:rsidRPr="000D4E4E" w:rsidRDefault="000D4E4E" w:rsidP="006C5C27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Century" w:hAnsi="Century" w:cs="Century"/>
          <w:sz w:val="20"/>
          <w:szCs w:val="20"/>
        </w:rPr>
      </w:pPr>
      <w:proofErr w:type="gramStart"/>
      <w:r w:rsidRPr="000D4E4E">
        <w:rPr>
          <w:rFonts w:ascii="Century" w:hAnsi="Century" w:cs="Century"/>
          <w:sz w:val="20"/>
          <w:szCs w:val="20"/>
        </w:rPr>
        <w:t>na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lata następne wzrost subwencji przyjęto o wskaźnik inflacji</w:t>
      </w:r>
      <w:r w:rsidR="00EB11DA">
        <w:rPr>
          <w:rFonts w:ascii="Century" w:hAnsi="Century" w:cs="Century"/>
          <w:sz w:val="20"/>
          <w:szCs w:val="20"/>
        </w:rPr>
        <w:t>,</w:t>
      </w:r>
      <w:r w:rsidRPr="000D4E4E">
        <w:rPr>
          <w:rFonts w:ascii="Century" w:hAnsi="Century" w:cs="Century"/>
          <w:sz w:val="20"/>
          <w:szCs w:val="20"/>
        </w:rPr>
        <w:t xml:space="preserve"> </w:t>
      </w:r>
      <w:r w:rsidR="00EB11DA">
        <w:rPr>
          <w:rFonts w:ascii="Century" w:hAnsi="Century" w:cs="Century"/>
          <w:sz w:val="20"/>
          <w:szCs w:val="20"/>
        </w:rPr>
        <w:t xml:space="preserve"> </w:t>
      </w:r>
    </w:p>
    <w:p w:rsidR="000D4E4E" w:rsidRPr="000D4E4E" w:rsidRDefault="000D4E4E" w:rsidP="000D4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>4) dotacji celowych:</w:t>
      </w:r>
    </w:p>
    <w:p w:rsidR="000D4E4E" w:rsidRPr="000D4E4E" w:rsidRDefault="000D4E4E" w:rsidP="006C5C27">
      <w:pPr>
        <w:numPr>
          <w:ilvl w:val="0"/>
          <w:numId w:val="17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" w:hAnsi="Century" w:cs="Century"/>
          <w:sz w:val="20"/>
          <w:szCs w:val="20"/>
        </w:rPr>
      </w:pPr>
      <w:proofErr w:type="gramStart"/>
      <w:r w:rsidRPr="000D4E4E">
        <w:rPr>
          <w:rFonts w:ascii="Century" w:hAnsi="Century" w:cs="Century"/>
          <w:sz w:val="20"/>
          <w:szCs w:val="20"/>
        </w:rPr>
        <w:t>w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roku 201</w:t>
      </w:r>
      <w:r w:rsidRPr="00B43A10">
        <w:rPr>
          <w:rFonts w:ascii="Century" w:hAnsi="Century" w:cs="Century"/>
          <w:sz w:val="20"/>
          <w:szCs w:val="20"/>
        </w:rPr>
        <w:t>9</w:t>
      </w:r>
      <w:r w:rsidRPr="000D4E4E">
        <w:rPr>
          <w:rFonts w:ascii="Century" w:hAnsi="Century" w:cs="Century"/>
          <w:sz w:val="20"/>
          <w:szCs w:val="20"/>
        </w:rPr>
        <w:t xml:space="preserve"> przyjęto kwoty, zgodnie z informacjami </w:t>
      </w:r>
      <w:r w:rsidR="006C5C27">
        <w:rPr>
          <w:rFonts w:ascii="Century" w:hAnsi="Century" w:cs="Century"/>
          <w:sz w:val="20"/>
          <w:szCs w:val="20"/>
        </w:rPr>
        <w:t xml:space="preserve">otrzymanymi od dysponentów tych </w:t>
      </w:r>
      <w:r w:rsidRPr="000D4E4E">
        <w:rPr>
          <w:rFonts w:ascii="Century" w:hAnsi="Century" w:cs="Century"/>
          <w:sz w:val="20"/>
          <w:szCs w:val="20"/>
        </w:rPr>
        <w:t>środków,</w:t>
      </w:r>
    </w:p>
    <w:p w:rsidR="000D4E4E" w:rsidRPr="000D4E4E" w:rsidRDefault="000D4E4E" w:rsidP="006C5C27">
      <w:pPr>
        <w:numPr>
          <w:ilvl w:val="0"/>
          <w:numId w:val="17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 xml:space="preserve">na lata następne założono wzrost o </w:t>
      </w:r>
      <w:proofErr w:type="gramStart"/>
      <w:r w:rsidRPr="000D4E4E">
        <w:rPr>
          <w:rFonts w:ascii="Century" w:hAnsi="Century" w:cs="Century"/>
          <w:sz w:val="20"/>
          <w:szCs w:val="20"/>
        </w:rPr>
        <w:t xml:space="preserve">ok. </w:t>
      </w:r>
      <w:r w:rsidR="00EB11DA">
        <w:rPr>
          <w:rFonts w:ascii="Century" w:hAnsi="Century" w:cs="Century"/>
          <w:sz w:val="20"/>
          <w:szCs w:val="20"/>
        </w:rPr>
        <w:t>2,5</w:t>
      </w:r>
      <w:r w:rsidR="001936CB">
        <w:rPr>
          <w:rFonts w:ascii="Century" w:hAnsi="Century" w:cs="Century"/>
          <w:sz w:val="20"/>
          <w:szCs w:val="20"/>
        </w:rPr>
        <w:t>0</w:t>
      </w:r>
      <w:r w:rsidR="00EB11DA">
        <w:rPr>
          <w:rFonts w:ascii="Century" w:hAnsi="Century" w:cs="Century"/>
          <w:sz w:val="20"/>
          <w:szCs w:val="20"/>
        </w:rPr>
        <w:t>-3,00</w:t>
      </w:r>
      <w:r w:rsidRPr="000D4E4E">
        <w:rPr>
          <w:rFonts w:ascii="Century" w:hAnsi="Century" w:cs="Century"/>
          <w:sz w:val="20"/>
          <w:szCs w:val="20"/>
        </w:rPr>
        <w:t>%  - głównie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 dotacji na zadania z z</w:t>
      </w:r>
      <w:r w:rsidR="00EB11DA">
        <w:rPr>
          <w:rFonts w:ascii="Century" w:hAnsi="Century" w:cs="Century"/>
          <w:sz w:val="20"/>
          <w:szCs w:val="20"/>
        </w:rPr>
        <w:t xml:space="preserve">akresu administracji rządowej </w:t>
      </w:r>
      <w:r w:rsidRPr="000D4E4E">
        <w:rPr>
          <w:rFonts w:ascii="Century" w:hAnsi="Century" w:cs="Century"/>
          <w:sz w:val="20"/>
          <w:szCs w:val="20"/>
        </w:rPr>
        <w:t>na pomoc społeczną;</w:t>
      </w:r>
    </w:p>
    <w:p w:rsidR="000D4E4E" w:rsidRDefault="000D4E4E" w:rsidP="00E25DB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>5) dochody z majątku mając atrakcyjną ofertę dla (dzi</w:t>
      </w:r>
      <w:r w:rsidR="00E25DBE">
        <w:rPr>
          <w:rFonts w:ascii="Century" w:hAnsi="Century" w:cs="Century"/>
          <w:sz w:val="20"/>
          <w:szCs w:val="20"/>
        </w:rPr>
        <w:t xml:space="preserve">ałającego w gminie i </w:t>
      </w:r>
      <w:proofErr w:type="gramStart"/>
      <w:r w:rsidR="00E25DBE">
        <w:rPr>
          <w:rFonts w:ascii="Century" w:hAnsi="Century" w:cs="Century"/>
          <w:sz w:val="20"/>
          <w:szCs w:val="20"/>
        </w:rPr>
        <w:t xml:space="preserve">nowego)   </w:t>
      </w:r>
      <w:r w:rsidRPr="000D4E4E">
        <w:rPr>
          <w:rFonts w:ascii="Century" w:hAnsi="Century" w:cs="Century"/>
          <w:sz w:val="20"/>
          <w:szCs w:val="20"/>
        </w:rPr>
        <w:t>biznesu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, </w:t>
      </w:r>
      <w:proofErr w:type="gramStart"/>
      <w:r w:rsidRPr="000D4E4E">
        <w:rPr>
          <w:rFonts w:ascii="Century" w:hAnsi="Century" w:cs="Century"/>
          <w:sz w:val="20"/>
          <w:szCs w:val="20"/>
        </w:rPr>
        <w:t>przyjęto</w:t>
      </w:r>
      <w:proofErr w:type="gramEnd"/>
      <w:r w:rsidRPr="000D4E4E">
        <w:rPr>
          <w:rFonts w:ascii="Century" w:hAnsi="Century" w:cs="Century"/>
          <w:sz w:val="20"/>
          <w:szCs w:val="20"/>
        </w:rPr>
        <w:t xml:space="preserve"> część wartości mienia komunalnego przygotowanego do sprzedaży.</w:t>
      </w:r>
    </w:p>
    <w:p w:rsidR="00E25DBE" w:rsidRPr="00B43A10" w:rsidRDefault="00E25DBE" w:rsidP="00E25DB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" w:hAnsi="Century" w:cs="Century"/>
          <w:sz w:val="20"/>
          <w:szCs w:val="20"/>
        </w:rPr>
      </w:pPr>
    </w:p>
    <w:p w:rsidR="001936CB" w:rsidRDefault="00312C18" w:rsidP="00EB11DA">
      <w:pPr>
        <w:pStyle w:val="Akapitzlist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" w:hAnsi="Century" w:cs="Century"/>
          <w:sz w:val="20"/>
          <w:szCs w:val="20"/>
        </w:rPr>
      </w:pPr>
      <w:r w:rsidRPr="00B43A10">
        <w:rPr>
          <w:rFonts w:ascii="Century" w:hAnsi="Century" w:cs="Century"/>
          <w:sz w:val="20"/>
          <w:szCs w:val="20"/>
        </w:rPr>
        <w:t xml:space="preserve">Długoterminowa prognoza </w:t>
      </w:r>
      <w:r w:rsidR="000C05CA" w:rsidRPr="00B43A10">
        <w:rPr>
          <w:rFonts w:ascii="Century" w:hAnsi="Century" w:cs="Century"/>
          <w:sz w:val="20"/>
          <w:szCs w:val="20"/>
        </w:rPr>
        <w:t>dochodów</w:t>
      </w:r>
      <w:r w:rsidR="001936CB">
        <w:rPr>
          <w:rFonts w:ascii="Century" w:hAnsi="Century" w:cs="Century"/>
          <w:sz w:val="20"/>
          <w:szCs w:val="20"/>
        </w:rPr>
        <w:t xml:space="preserve"> na rok 2019 i lata przyszłe</w:t>
      </w:r>
      <w:r w:rsidR="000C05CA" w:rsidRPr="00B43A10">
        <w:rPr>
          <w:rFonts w:ascii="Century" w:hAnsi="Century" w:cs="Century"/>
          <w:sz w:val="20"/>
          <w:szCs w:val="20"/>
        </w:rPr>
        <w:t xml:space="preserve"> </w:t>
      </w:r>
      <w:r w:rsidRPr="00B43A10">
        <w:rPr>
          <w:rFonts w:ascii="Century" w:hAnsi="Century" w:cs="Century"/>
          <w:sz w:val="20"/>
          <w:szCs w:val="20"/>
        </w:rPr>
        <w:t>uwzględnia</w:t>
      </w:r>
      <w:r w:rsidR="001936CB">
        <w:rPr>
          <w:rFonts w:ascii="Century" w:hAnsi="Century" w:cs="Century"/>
          <w:sz w:val="20"/>
          <w:szCs w:val="20"/>
        </w:rPr>
        <w:t>:</w:t>
      </w:r>
    </w:p>
    <w:p w:rsidR="00312C18" w:rsidRPr="00B43A10" w:rsidRDefault="001936CB" w:rsidP="001936CB">
      <w:pPr>
        <w:pStyle w:val="Akapitzlist"/>
        <w:numPr>
          <w:ilvl w:val="1"/>
          <w:numId w:val="1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proofErr w:type="gramStart"/>
      <w:r w:rsidRPr="00B43A10">
        <w:rPr>
          <w:rFonts w:ascii="Century" w:hAnsi="Century" w:cs="Century"/>
          <w:sz w:val="20"/>
          <w:szCs w:val="20"/>
        </w:rPr>
        <w:t>niekorzystne</w:t>
      </w:r>
      <w:proofErr w:type="gramEnd"/>
      <w:r w:rsidR="00312C18" w:rsidRPr="00B43A10">
        <w:rPr>
          <w:rFonts w:ascii="Century" w:hAnsi="Century" w:cs="Century"/>
          <w:sz w:val="20"/>
          <w:szCs w:val="20"/>
        </w:rPr>
        <w:t xml:space="preserve"> </w:t>
      </w:r>
      <w:r w:rsidR="008B21A7" w:rsidRPr="00B43A10">
        <w:rPr>
          <w:rFonts w:ascii="Century" w:hAnsi="Century" w:cs="Century"/>
          <w:sz w:val="20"/>
          <w:szCs w:val="20"/>
        </w:rPr>
        <w:t>zjawiska ekonomiczne</w:t>
      </w:r>
      <w:r w:rsidR="003F1559" w:rsidRPr="00B43A10">
        <w:rPr>
          <w:rFonts w:ascii="Century" w:hAnsi="Century" w:cs="Century"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</w:rPr>
        <w:t xml:space="preserve">– ujęte w tabeli </w:t>
      </w:r>
      <w:r w:rsidR="00016F5D">
        <w:rPr>
          <w:rFonts w:ascii="Century" w:hAnsi="Century" w:cs="Century"/>
          <w:sz w:val="20"/>
          <w:szCs w:val="20"/>
        </w:rPr>
        <w:t>–</w:t>
      </w:r>
      <w:r>
        <w:rPr>
          <w:rFonts w:ascii="Century" w:hAnsi="Century" w:cs="Century"/>
          <w:sz w:val="20"/>
          <w:szCs w:val="20"/>
        </w:rPr>
        <w:t xml:space="preserve"> wynikające ze zmiany przepisów prawa: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8"/>
        <w:gridCol w:w="5789"/>
        <w:gridCol w:w="1418"/>
        <w:gridCol w:w="1471"/>
      </w:tblGrid>
      <w:tr w:rsidR="00EB11DA" w:rsidRPr="00EB11DA" w:rsidTr="00EB11DA">
        <w:tc>
          <w:tcPr>
            <w:tcW w:w="448" w:type="dxa"/>
            <w:vAlign w:val="center"/>
          </w:tcPr>
          <w:p w:rsidR="00EB11DA" w:rsidRPr="00EB11DA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proofErr w:type="gramStart"/>
            <w:r w:rsidRPr="00EB11DA">
              <w:rPr>
                <w:rFonts w:ascii="Century" w:hAnsi="Century" w:cs="Century"/>
                <w:sz w:val="16"/>
                <w:szCs w:val="16"/>
              </w:rPr>
              <w:t>l</w:t>
            </w:r>
            <w:proofErr w:type="gramEnd"/>
            <w:r w:rsidRPr="00EB11DA">
              <w:rPr>
                <w:rFonts w:ascii="Century" w:hAnsi="Century" w:cs="Century"/>
                <w:sz w:val="16"/>
                <w:szCs w:val="16"/>
              </w:rPr>
              <w:t>.</w:t>
            </w:r>
            <w:proofErr w:type="gramStart"/>
            <w:r w:rsidRPr="00EB11DA">
              <w:rPr>
                <w:rFonts w:ascii="Century" w:hAnsi="Century" w:cs="Century"/>
                <w:sz w:val="16"/>
                <w:szCs w:val="16"/>
              </w:rPr>
              <w:t>p</w:t>
            </w:r>
            <w:proofErr w:type="gramEnd"/>
            <w:r w:rsidRPr="00EB11DA">
              <w:rPr>
                <w:rFonts w:ascii="Century" w:hAnsi="Century" w:cs="Century"/>
                <w:sz w:val="16"/>
                <w:szCs w:val="16"/>
              </w:rPr>
              <w:t>.</w:t>
            </w:r>
          </w:p>
        </w:tc>
        <w:tc>
          <w:tcPr>
            <w:tcW w:w="5789" w:type="dxa"/>
            <w:vAlign w:val="center"/>
          </w:tcPr>
          <w:p w:rsidR="00EB11DA" w:rsidRPr="00EB11DA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r w:rsidRPr="00EB11DA">
              <w:rPr>
                <w:rFonts w:ascii="Century" w:hAnsi="Century" w:cs="Century"/>
                <w:sz w:val="16"/>
                <w:szCs w:val="16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EB11DA" w:rsidRPr="00EB11DA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r w:rsidRPr="00EB11DA">
              <w:rPr>
                <w:rFonts w:ascii="Century" w:hAnsi="Century" w:cs="Century"/>
                <w:sz w:val="16"/>
                <w:szCs w:val="16"/>
              </w:rPr>
              <w:t>Zmniejszenie dochodów bieżących</w:t>
            </w:r>
          </w:p>
        </w:tc>
        <w:tc>
          <w:tcPr>
            <w:tcW w:w="1471" w:type="dxa"/>
            <w:vAlign w:val="center"/>
          </w:tcPr>
          <w:p w:rsidR="00EB11DA" w:rsidRPr="00EB11DA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r w:rsidRPr="00EB11DA">
              <w:rPr>
                <w:rFonts w:ascii="Century" w:hAnsi="Century" w:cs="Century"/>
                <w:sz w:val="16"/>
                <w:szCs w:val="16"/>
              </w:rPr>
              <w:t>Zwiększenie wydatków bieżących</w:t>
            </w:r>
          </w:p>
        </w:tc>
      </w:tr>
      <w:tr w:rsidR="00EB11DA" w:rsidRPr="00EB11DA" w:rsidTr="00EB11DA">
        <w:tc>
          <w:tcPr>
            <w:tcW w:w="448" w:type="dxa"/>
          </w:tcPr>
          <w:p w:rsidR="00EB11DA" w:rsidRPr="00EB11DA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r w:rsidRPr="00EB11DA">
              <w:rPr>
                <w:rFonts w:ascii="Century" w:hAnsi="Century" w:cs="Century"/>
                <w:sz w:val="16"/>
                <w:szCs w:val="16"/>
              </w:rPr>
              <w:t>1</w:t>
            </w:r>
          </w:p>
        </w:tc>
        <w:tc>
          <w:tcPr>
            <w:tcW w:w="5789" w:type="dxa"/>
          </w:tcPr>
          <w:p w:rsidR="00EB11DA" w:rsidRPr="00EB11DA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r w:rsidRPr="00EB11DA">
              <w:rPr>
                <w:rFonts w:ascii="Century" w:hAnsi="Century" w:cs="Century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B11DA" w:rsidRPr="00EB11DA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r w:rsidRPr="00EB11DA">
              <w:rPr>
                <w:rFonts w:ascii="Century" w:hAnsi="Century" w:cs="Century"/>
                <w:sz w:val="16"/>
                <w:szCs w:val="16"/>
              </w:rPr>
              <w:t>3</w:t>
            </w:r>
          </w:p>
        </w:tc>
        <w:tc>
          <w:tcPr>
            <w:tcW w:w="1471" w:type="dxa"/>
          </w:tcPr>
          <w:p w:rsidR="00EB11DA" w:rsidRPr="00EB11DA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r w:rsidRPr="00EB11DA">
              <w:rPr>
                <w:rFonts w:ascii="Century" w:hAnsi="Century" w:cs="Century"/>
                <w:sz w:val="16"/>
                <w:szCs w:val="16"/>
              </w:rPr>
              <w:t>4</w:t>
            </w:r>
          </w:p>
        </w:tc>
      </w:tr>
      <w:tr w:rsidR="00EB11DA" w:rsidRPr="006C5C27" w:rsidTr="00EB11DA">
        <w:tc>
          <w:tcPr>
            <w:tcW w:w="448" w:type="dxa"/>
            <w:vAlign w:val="center"/>
          </w:tcPr>
          <w:p w:rsidR="00EB11DA" w:rsidRPr="006C5C27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r w:rsidRPr="006C5C27">
              <w:rPr>
                <w:rFonts w:ascii="Century" w:hAnsi="Century" w:cs="Century"/>
                <w:sz w:val="16"/>
                <w:szCs w:val="16"/>
              </w:rPr>
              <w:t>1</w:t>
            </w:r>
          </w:p>
        </w:tc>
        <w:tc>
          <w:tcPr>
            <w:tcW w:w="5789" w:type="dxa"/>
          </w:tcPr>
          <w:p w:rsidR="00EB11DA" w:rsidRPr="006C5C27" w:rsidRDefault="00EB11DA" w:rsidP="00144791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Century" w:hAnsi="Century" w:cs="Century"/>
                <w:sz w:val="16"/>
                <w:szCs w:val="16"/>
              </w:rPr>
            </w:pPr>
            <w:r w:rsidRPr="006C5C27">
              <w:rPr>
                <w:rFonts w:ascii="Century" w:hAnsi="Century" w:cs="Century"/>
                <w:sz w:val="16"/>
                <w:szCs w:val="16"/>
              </w:rPr>
              <w:t xml:space="preserve">Zmiana z dnia 29 czerwca 2018 r. ustawy </w:t>
            </w:r>
            <w:r w:rsidRPr="006C5C27">
              <w:rPr>
                <w:rFonts w:ascii="Century" w:hAnsi="Century"/>
                <w:sz w:val="16"/>
                <w:szCs w:val="16"/>
              </w:rPr>
              <w:t xml:space="preserve">o odnawialnych źródłach energii oraz niektórych innych </w:t>
            </w:r>
            <w:proofErr w:type="gramStart"/>
            <w:r w:rsidRPr="006C5C27">
              <w:rPr>
                <w:rFonts w:ascii="Century" w:hAnsi="Century"/>
                <w:sz w:val="16"/>
                <w:szCs w:val="16"/>
              </w:rPr>
              <w:t>ustaw  (</w:t>
            </w:r>
            <w:r w:rsidRPr="006C5C27">
              <w:rPr>
                <w:rStyle w:val="ng-binding"/>
                <w:rFonts w:ascii="Century" w:hAnsi="Century"/>
                <w:sz w:val="16"/>
                <w:szCs w:val="16"/>
              </w:rPr>
              <w:t>Dz</w:t>
            </w:r>
            <w:proofErr w:type="gramEnd"/>
            <w:r w:rsidRPr="006C5C27">
              <w:rPr>
                <w:rStyle w:val="ng-binding"/>
                <w:rFonts w:ascii="Century" w:hAnsi="Century"/>
                <w:sz w:val="16"/>
                <w:szCs w:val="16"/>
              </w:rPr>
              <w:t xml:space="preserve">.U. 2018.1269 ) – </w:t>
            </w:r>
            <w:proofErr w:type="gramStart"/>
            <w:r w:rsidRPr="006C5C27">
              <w:rPr>
                <w:rStyle w:val="ng-binding"/>
                <w:rFonts w:ascii="Century" w:hAnsi="Century"/>
                <w:sz w:val="16"/>
                <w:szCs w:val="16"/>
              </w:rPr>
              <w:t>zmiana</w:t>
            </w:r>
            <w:proofErr w:type="gramEnd"/>
            <w:r w:rsidRPr="006C5C27">
              <w:rPr>
                <w:rStyle w:val="ng-binding"/>
                <w:rFonts w:ascii="Century" w:hAnsi="Century"/>
                <w:sz w:val="16"/>
                <w:szCs w:val="16"/>
              </w:rPr>
              <w:t xml:space="preserve"> definicji budowli </w:t>
            </w:r>
          </w:p>
        </w:tc>
        <w:tc>
          <w:tcPr>
            <w:tcW w:w="1418" w:type="dxa"/>
            <w:vAlign w:val="center"/>
          </w:tcPr>
          <w:p w:rsidR="00EB11DA" w:rsidRPr="006C5C27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Century" w:hAnsi="Century" w:cs="Century"/>
                <w:sz w:val="16"/>
                <w:szCs w:val="16"/>
              </w:rPr>
            </w:pPr>
          </w:p>
          <w:p w:rsidR="00EB11DA" w:rsidRPr="006C5C27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Century" w:hAnsi="Century" w:cs="Century"/>
                <w:sz w:val="16"/>
                <w:szCs w:val="16"/>
              </w:rPr>
            </w:pPr>
            <w:r w:rsidRPr="006C5C27">
              <w:rPr>
                <w:rFonts w:ascii="Century" w:hAnsi="Century"/>
                <w:sz w:val="16"/>
                <w:szCs w:val="16"/>
              </w:rPr>
              <w:t>6.329.764,00</w:t>
            </w:r>
          </w:p>
        </w:tc>
        <w:tc>
          <w:tcPr>
            <w:tcW w:w="1471" w:type="dxa"/>
            <w:vAlign w:val="center"/>
          </w:tcPr>
          <w:p w:rsidR="00EB11DA" w:rsidRPr="006C5C27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</w:p>
        </w:tc>
      </w:tr>
      <w:tr w:rsidR="00EB11DA" w:rsidRPr="006C5C27" w:rsidTr="00EB11DA">
        <w:tc>
          <w:tcPr>
            <w:tcW w:w="448" w:type="dxa"/>
            <w:vAlign w:val="center"/>
          </w:tcPr>
          <w:p w:rsidR="00EB11DA" w:rsidRPr="006C5C27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r w:rsidRPr="006C5C27">
              <w:rPr>
                <w:rFonts w:ascii="Century" w:hAnsi="Century" w:cs="Century"/>
                <w:sz w:val="16"/>
                <w:szCs w:val="16"/>
              </w:rPr>
              <w:t>2</w:t>
            </w:r>
          </w:p>
        </w:tc>
        <w:tc>
          <w:tcPr>
            <w:tcW w:w="5789" w:type="dxa"/>
          </w:tcPr>
          <w:p w:rsidR="00EB11DA" w:rsidRPr="006C5C27" w:rsidRDefault="00556B67" w:rsidP="006308B0">
            <w:pPr>
              <w:jc w:val="both"/>
              <w:rPr>
                <w:rFonts w:ascii="Century" w:eastAsia="Times New Roman" w:hAnsi="Century" w:cs="Times New Roman"/>
                <w:sz w:val="16"/>
                <w:szCs w:val="16"/>
                <w:lang w:eastAsia="pl-PL"/>
              </w:rPr>
            </w:pPr>
            <w:proofErr w:type="gramStart"/>
            <w:r w:rsidRPr="006C5C27">
              <w:rPr>
                <w:rFonts w:ascii="Century" w:hAnsi="Century" w:cs="Times New Roman"/>
                <w:sz w:val="16"/>
                <w:szCs w:val="16"/>
              </w:rPr>
              <w:t xml:space="preserve">Zmiana </w:t>
            </w:r>
            <w:r w:rsidRPr="006C5C27">
              <w:rPr>
                <w:rFonts w:ascii="Century" w:eastAsia="Times New Roman" w:hAnsi="Century" w:cs="Times New Roman"/>
                <w:sz w:val="16"/>
                <w:szCs w:val="16"/>
              </w:rPr>
              <w:t xml:space="preserve"> z</w:t>
            </w:r>
            <w:proofErr w:type="gramEnd"/>
            <w:r w:rsidRPr="006C5C27">
              <w:rPr>
                <w:rFonts w:ascii="Century" w:eastAsia="Times New Roman" w:hAnsi="Century" w:cs="Times New Roman"/>
                <w:sz w:val="16"/>
                <w:szCs w:val="16"/>
              </w:rPr>
              <w:t xml:space="preserve"> dnia 20 lipca 2018 r. ustawy o podatku rolnym, ustawy o podatkach i opłatach lokalnych oraz ustawy o podatku leśnym </w:t>
            </w:r>
            <w:r w:rsidRPr="006C5C27">
              <w:rPr>
                <w:rFonts w:ascii="Century" w:eastAsia="Times New Roman" w:hAnsi="Century" w:cs="Times New Roman"/>
                <w:sz w:val="16"/>
                <w:szCs w:val="16"/>
                <w:lang w:eastAsia="pl-PL"/>
              </w:rPr>
              <w:t xml:space="preserve">(Dz.U. </w:t>
            </w:r>
            <w:proofErr w:type="gramStart"/>
            <w:r w:rsidRPr="006C5C27">
              <w:rPr>
                <w:rFonts w:ascii="Century" w:eastAsia="Times New Roman" w:hAnsi="Century" w:cs="Times New Roman"/>
                <w:sz w:val="16"/>
                <w:szCs w:val="16"/>
                <w:lang w:eastAsia="pl-PL"/>
              </w:rPr>
              <w:t>poz. 1588)</w:t>
            </w:r>
            <w:r w:rsidRPr="006C5C27">
              <w:rPr>
                <w:rFonts w:ascii="Century" w:eastAsia="Times New Roman" w:hAnsi="Century" w:cs="Times New Roman"/>
                <w:sz w:val="16"/>
                <w:szCs w:val="16"/>
              </w:rPr>
              <w:t>.  Wyłączenie</w:t>
            </w:r>
            <w:proofErr w:type="gramEnd"/>
            <w:r w:rsidRPr="006C5C27">
              <w:rPr>
                <w:rFonts w:ascii="Century" w:eastAsia="Times New Roman" w:hAnsi="Century" w:cs="Times New Roman"/>
                <w:sz w:val="16"/>
                <w:szCs w:val="16"/>
              </w:rPr>
              <w:t xml:space="preserve"> z opodatkowania stawką jak dla gruntów zajętych na prowadzenie działalności gospodarczej gruntów leśnych przez które w naszej gminie przebiegają linie wysokiego napięcia i gazociągi.    </w:t>
            </w:r>
          </w:p>
        </w:tc>
        <w:tc>
          <w:tcPr>
            <w:tcW w:w="1418" w:type="dxa"/>
            <w:vAlign w:val="center"/>
          </w:tcPr>
          <w:p w:rsidR="00EB11DA" w:rsidRPr="006C5C27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Century" w:hAnsi="Century"/>
                <w:sz w:val="16"/>
                <w:szCs w:val="16"/>
              </w:rPr>
            </w:pPr>
          </w:p>
          <w:p w:rsidR="00EB11DA" w:rsidRPr="006C5C27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Century" w:hAnsi="Century"/>
                <w:sz w:val="16"/>
                <w:szCs w:val="16"/>
              </w:rPr>
            </w:pPr>
          </w:p>
          <w:p w:rsidR="00EB11DA" w:rsidRPr="006C5C27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Century" w:hAnsi="Century"/>
                <w:sz w:val="16"/>
                <w:szCs w:val="16"/>
              </w:rPr>
            </w:pPr>
          </w:p>
          <w:p w:rsidR="00EB11DA" w:rsidRPr="006C5C27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Century" w:hAnsi="Century" w:cs="Century"/>
                <w:sz w:val="16"/>
                <w:szCs w:val="16"/>
              </w:rPr>
            </w:pPr>
            <w:r w:rsidRPr="006C5C27">
              <w:rPr>
                <w:rFonts w:ascii="Century" w:hAnsi="Century"/>
                <w:sz w:val="16"/>
                <w:szCs w:val="16"/>
              </w:rPr>
              <w:t>83.649,77</w:t>
            </w:r>
          </w:p>
        </w:tc>
        <w:tc>
          <w:tcPr>
            <w:tcW w:w="1471" w:type="dxa"/>
            <w:vAlign w:val="center"/>
          </w:tcPr>
          <w:p w:rsidR="00EB11DA" w:rsidRPr="006C5C27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</w:p>
        </w:tc>
      </w:tr>
      <w:tr w:rsidR="00556B67" w:rsidRPr="006C5C27" w:rsidTr="00EB11DA">
        <w:tc>
          <w:tcPr>
            <w:tcW w:w="448" w:type="dxa"/>
            <w:vAlign w:val="center"/>
          </w:tcPr>
          <w:p w:rsidR="00556B67" w:rsidRPr="006C5C27" w:rsidRDefault="00556B67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r w:rsidRPr="006C5C27">
              <w:rPr>
                <w:rFonts w:ascii="Century" w:hAnsi="Century" w:cs="Century"/>
                <w:sz w:val="16"/>
                <w:szCs w:val="16"/>
              </w:rPr>
              <w:t>3</w:t>
            </w:r>
          </w:p>
        </w:tc>
        <w:tc>
          <w:tcPr>
            <w:tcW w:w="5789" w:type="dxa"/>
          </w:tcPr>
          <w:p w:rsidR="00556B67" w:rsidRPr="006C5C27" w:rsidRDefault="00556B67" w:rsidP="004232E2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Century" w:hAnsi="Century" w:cs="Times New Roman"/>
                <w:sz w:val="16"/>
                <w:szCs w:val="16"/>
              </w:rPr>
            </w:pPr>
            <w:r w:rsidRPr="006C5C27">
              <w:rPr>
                <w:rFonts w:ascii="Century" w:hAnsi="Century" w:cs="Times New Roman"/>
                <w:sz w:val="16"/>
                <w:szCs w:val="16"/>
              </w:rPr>
              <w:t xml:space="preserve">Zmiana od 2017 r. zasad dzierżawy gruntów rolnych od </w:t>
            </w:r>
            <w:proofErr w:type="gramStart"/>
            <w:r w:rsidRPr="006C5C27">
              <w:rPr>
                <w:rFonts w:ascii="Century" w:hAnsi="Century" w:cs="Times New Roman"/>
                <w:sz w:val="16"/>
                <w:szCs w:val="16"/>
              </w:rPr>
              <w:t>KOWR  (wydłużenie</w:t>
            </w:r>
            <w:proofErr w:type="gramEnd"/>
            <w:r w:rsidRPr="006C5C27">
              <w:rPr>
                <w:rFonts w:ascii="Century" w:hAnsi="Century" w:cs="Times New Roman"/>
                <w:sz w:val="16"/>
                <w:szCs w:val="16"/>
              </w:rPr>
              <w:t xml:space="preserve"> czasu dzierżawy do 10 lat) w związku z czym możliwość skorzystania dzierżawców ze zwolnienia z podatku rolnego na okres 5 lat</w:t>
            </w:r>
          </w:p>
        </w:tc>
        <w:tc>
          <w:tcPr>
            <w:tcW w:w="1418" w:type="dxa"/>
            <w:vAlign w:val="center"/>
          </w:tcPr>
          <w:p w:rsidR="00556B67" w:rsidRPr="006C5C27" w:rsidRDefault="00556B67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Century" w:hAnsi="Century" w:cs="Century"/>
                <w:sz w:val="16"/>
                <w:szCs w:val="16"/>
              </w:rPr>
            </w:pPr>
          </w:p>
          <w:p w:rsidR="00556B67" w:rsidRPr="006C5C27" w:rsidRDefault="00556B67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Century" w:hAnsi="Century" w:cs="Century"/>
                <w:sz w:val="16"/>
                <w:szCs w:val="16"/>
              </w:rPr>
            </w:pPr>
            <w:r w:rsidRPr="006C5C27">
              <w:rPr>
                <w:rFonts w:ascii="Century" w:hAnsi="Century" w:cs="Century"/>
                <w:sz w:val="16"/>
                <w:szCs w:val="16"/>
              </w:rPr>
              <w:t>57.246,21</w:t>
            </w:r>
          </w:p>
        </w:tc>
        <w:tc>
          <w:tcPr>
            <w:tcW w:w="1471" w:type="dxa"/>
            <w:vAlign w:val="center"/>
          </w:tcPr>
          <w:p w:rsidR="00556B67" w:rsidRPr="006C5C27" w:rsidRDefault="00556B67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</w:p>
        </w:tc>
      </w:tr>
      <w:tr w:rsidR="00C263FD" w:rsidRPr="006C5C27" w:rsidTr="00095BBC">
        <w:tc>
          <w:tcPr>
            <w:tcW w:w="448" w:type="dxa"/>
            <w:vAlign w:val="center"/>
          </w:tcPr>
          <w:p w:rsidR="00C263FD" w:rsidRPr="006C5C27" w:rsidRDefault="00C263FD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r w:rsidRPr="006C5C27">
              <w:rPr>
                <w:rFonts w:ascii="Century" w:hAnsi="Century" w:cs="Century"/>
                <w:sz w:val="16"/>
                <w:szCs w:val="16"/>
              </w:rPr>
              <w:t>4</w:t>
            </w:r>
          </w:p>
        </w:tc>
        <w:tc>
          <w:tcPr>
            <w:tcW w:w="5789" w:type="dxa"/>
            <w:vAlign w:val="center"/>
          </w:tcPr>
          <w:p w:rsidR="00C263FD" w:rsidRPr="006C5C27" w:rsidRDefault="00C263FD" w:rsidP="004232E2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Century" w:hAnsi="Century" w:cs="Times New Roman"/>
                <w:sz w:val="16"/>
                <w:szCs w:val="16"/>
              </w:rPr>
            </w:pPr>
            <w:r w:rsidRPr="006C5C27">
              <w:rPr>
                <w:rFonts w:ascii="Century" w:hAnsi="Century" w:cs="Times New Roman"/>
                <w:sz w:val="16"/>
                <w:szCs w:val="16"/>
              </w:rPr>
              <w:t>Utrata subwencji wyrównawczej – w wysokości z 2018 r.</w:t>
            </w:r>
          </w:p>
        </w:tc>
        <w:tc>
          <w:tcPr>
            <w:tcW w:w="1418" w:type="dxa"/>
            <w:vAlign w:val="center"/>
          </w:tcPr>
          <w:p w:rsidR="00C263FD" w:rsidRPr="006C5C27" w:rsidRDefault="00C263FD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Century" w:hAnsi="Century" w:cs="Century"/>
                <w:sz w:val="16"/>
                <w:szCs w:val="16"/>
              </w:rPr>
            </w:pPr>
            <w:r w:rsidRPr="006C5C27">
              <w:rPr>
                <w:rFonts w:ascii="Century" w:hAnsi="Century" w:cs="Century"/>
                <w:sz w:val="16"/>
                <w:szCs w:val="16"/>
              </w:rPr>
              <w:t>1.223.725,00</w:t>
            </w:r>
          </w:p>
        </w:tc>
        <w:tc>
          <w:tcPr>
            <w:tcW w:w="1471" w:type="dxa"/>
            <w:vAlign w:val="center"/>
          </w:tcPr>
          <w:p w:rsidR="00C263FD" w:rsidRPr="006C5C27" w:rsidRDefault="00C263FD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Century" w:hAnsi="Century" w:cs="Century"/>
                <w:sz w:val="16"/>
                <w:szCs w:val="16"/>
              </w:rPr>
            </w:pPr>
          </w:p>
        </w:tc>
      </w:tr>
      <w:tr w:rsidR="00556B67" w:rsidRPr="006C5C27" w:rsidTr="00EB11DA">
        <w:tc>
          <w:tcPr>
            <w:tcW w:w="448" w:type="dxa"/>
            <w:vAlign w:val="center"/>
          </w:tcPr>
          <w:p w:rsidR="00556B67" w:rsidRPr="006C5C27" w:rsidRDefault="00556B67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sz w:val="16"/>
                <w:szCs w:val="16"/>
              </w:rPr>
            </w:pPr>
            <w:r w:rsidRPr="006C5C27">
              <w:rPr>
                <w:rFonts w:ascii="Century" w:hAnsi="Century" w:cs="Century"/>
                <w:sz w:val="16"/>
                <w:szCs w:val="16"/>
              </w:rPr>
              <w:t>5</w:t>
            </w:r>
          </w:p>
        </w:tc>
        <w:tc>
          <w:tcPr>
            <w:tcW w:w="5789" w:type="dxa"/>
          </w:tcPr>
          <w:p w:rsidR="00556B67" w:rsidRPr="006C5C27" w:rsidRDefault="00556B67" w:rsidP="004232E2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Century" w:hAnsi="Century" w:cs="Times New Roman"/>
                <w:sz w:val="16"/>
                <w:szCs w:val="16"/>
              </w:rPr>
            </w:pPr>
            <w:r w:rsidRPr="006C5C27">
              <w:rPr>
                <w:rFonts w:ascii="Century" w:hAnsi="Century" w:cs="Times New Roman"/>
                <w:sz w:val="16"/>
                <w:szCs w:val="16"/>
              </w:rPr>
              <w:t>Wpłata gminy do budżetu państwa tzw. Janosikowe – obliczona na podstawie wykonanych dochodów podatkowych z 2017 r.</w:t>
            </w:r>
          </w:p>
        </w:tc>
        <w:tc>
          <w:tcPr>
            <w:tcW w:w="1418" w:type="dxa"/>
          </w:tcPr>
          <w:p w:rsidR="00556B67" w:rsidRPr="006C5C27" w:rsidRDefault="00556B67" w:rsidP="003F1559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Century" w:hAnsi="Century" w:cs="Century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556B67" w:rsidRPr="006C5C27" w:rsidRDefault="00556B67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Century" w:hAnsi="Century" w:cs="Century"/>
                <w:sz w:val="16"/>
                <w:szCs w:val="16"/>
              </w:rPr>
            </w:pPr>
            <w:r w:rsidRPr="006C5C27">
              <w:rPr>
                <w:rFonts w:ascii="Century" w:hAnsi="Century" w:cs="Century"/>
                <w:sz w:val="16"/>
                <w:szCs w:val="16"/>
              </w:rPr>
              <w:t>506.497,00</w:t>
            </w:r>
          </w:p>
        </w:tc>
      </w:tr>
      <w:tr w:rsidR="00EB11DA" w:rsidRPr="00EB11DA" w:rsidTr="00EB11DA">
        <w:tc>
          <w:tcPr>
            <w:tcW w:w="448" w:type="dxa"/>
            <w:vAlign w:val="center"/>
          </w:tcPr>
          <w:p w:rsidR="00EB11DA" w:rsidRPr="00EB11DA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b/>
                <w:sz w:val="18"/>
                <w:szCs w:val="18"/>
              </w:rPr>
            </w:pPr>
          </w:p>
        </w:tc>
        <w:tc>
          <w:tcPr>
            <w:tcW w:w="5789" w:type="dxa"/>
            <w:vAlign w:val="center"/>
          </w:tcPr>
          <w:p w:rsidR="00EB11DA" w:rsidRPr="00EB11DA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b/>
                <w:sz w:val="18"/>
                <w:szCs w:val="18"/>
              </w:rPr>
            </w:pPr>
            <w:r w:rsidRPr="00EB11DA">
              <w:rPr>
                <w:rFonts w:ascii="Century" w:hAnsi="Century" w:cs="Century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vAlign w:val="center"/>
          </w:tcPr>
          <w:p w:rsidR="00EB11DA" w:rsidRPr="00EB11DA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b/>
                <w:sz w:val="18"/>
                <w:szCs w:val="18"/>
              </w:rPr>
            </w:pPr>
            <w:r w:rsidRPr="00EB11DA">
              <w:rPr>
                <w:rFonts w:ascii="Century" w:hAnsi="Century" w:cs="Century"/>
                <w:b/>
                <w:sz w:val="18"/>
                <w:szCs w:val="18"/>
              </w:rPr>
              <w:t>7.694.385,98</w:t>
            </w:r>
          </w:p>
        </w:tc>
        <w:tc>
          <w:tcPr>
            <w:tcW w:w="1471" w:type="dxa"/>
            <w:vAlign w:val="center"/>
          </w:tcPr>
          <w:p w:rsidR="00EB11DA" w:rsidRPr="00EB11DA" w:rsidRDefault="00EB11DA" w:rsidP="00EB11DA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Century" w:hAnsi="Century" w:cs="Century"/>
                <w:b/>
                <w:sz w:val="18"/>
                <w:szCs w:val="18"/>
              </w:rPr>
            </w:pPr>
            <w:r w:rsidRPr="00EB11DA">
              <w:rPr>
                <w:rFonts w:ascii="Century" w:hAnsi="Century" w:cs="Century"/>
                <w:b/>
                <w:sz w:val="18"/>
                <w:szCs w:val="18"/>
              </w:rPr>
              <w:t>506.497,00</w:t>
            </w:r>
          </w:p>
        </w:tc>
      </w:tr>
    </w:tbl>
    <w:p w:rsidR="00B43A10" w:rsidRDefault="00B43A10" w:rsidP="003F155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</w:p>
    <w:p w:rsidR="001936CB" w:rsidRDefault="001936CB" w:rsidP="00026FCD">
      <w:pPr>
        <w:pStyle w:val="Akapitzlist"/>
        <w:numPr>
          <w:ilvl w:val="1"/>
          <w:numId w:val="16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" w:hAnsi="Century" w:cs="Century"/>
          <w:sz w:val="20"/>
          <w:szCs w:val="20"/>
        </w:rPr>
      </w:pPr>
      <w:r w:rsidRPr="00026FCD">
        <w:rPr>
          <w:rFonts w:ascii="Century" w:hAnsi="Century" w:cs="Century"/>
          <w:sz w:val="20"/>
          <w:szCs w:val="20"/>
        </w:rPr>
        <w:lastRenderedPageBreak/>
        <w:t xml:space="preserve">spodziewany </w:t>
      </w:r>
      <w:r w:rsidR="00026FCD">
        <w:rPr>
          <w:rFonts w:ascii="Century" w:hAnsi="Century" w:cs="Century"/>
          <w:sz w:val="20"/>
          <w:szCs w:val="20"/>
        </w:rPr>
        <w:t xml:space="preserve">od 2020 r. </w:t>
      </w:r>
      <w:r w:rsidRPr="00026FCD">
        <w:rPr>
          <w:rFonts w:ascii="Century" w:hAnsi="Century" w:cs="Century"/>
          <w:sz w:val="20"/>
          <w:szCs w:val="20"/>
        </w:rPr>
        <w:t>wzrost</w:t>
      </w:r>
      <w:r w:rsidR="00026FCD">
        <w:rPr>
          <w:rFonts w:ascii="Century" w:hAnsi="Century" w:cs="Century"/>
          <w:sz w:val="20"/>
          <w:szCs w:val="20"/>
        </w:rPr>
        <w:t xml:space="preserve"> dochodów </w:t>
      </w:r>
      <w:proofErr w:type="gramStart"/>
      <w:r w:rsidR="00026FCD">
        <w:rPr>
          <w:rFonts w:ascii="Century" w:hAnsi="Century" w:cs="Century"/>
          <w:sz w:val="20"/>
          <w:szCs w:val="20"/>
        </w:rPr>
        <w:t>z  podatku</w:t>
      </w:r>
      <w:proofErr w:type="gramEnd"/>
      <w:r w:rsidR="00026FCD">
        <w:rPr>
          <w:rFonts w:ascii="Century" w:hAnsi="Century" w:cs="Century"/>
          <w:sz w:val="20"/>
          <w:szCs w:val="20"/>
        </w:rPr>
        <w:t xml:space="preserve"> od nieruchomości, wynikający</w:t>
      </w:r>
      <w:r w:rsidR="006C5C27">
        <w:rPr>
          <w:rFonts w:ascii="Century" w:hAnsi="Century" w:cs="Century"/>
          <w:sz w:val="20"/>
          <w:szCs w:val="20"/>
        </w:rPr>
        <w:t xml:space="preserve">                   </w:t>
      </w:r>
      <w:r w:rsidR="00026FCD">
        <w:rPr>
          <w:rFonts w:ascii="Century" w:hAnsi="Century" w:cs="Century"/>
          <w:sz w:val="20"/>
          <w:szCs w:val="20"/>
        </w:rPr>
        <w:t xml:space="preserve"> z zamierzeń inwestorów działających na terenie gminy (nowe elektrownie wiatrowe, budowa nowego rurociągu gazowego)</w:t>
      </w:r>
      <w:r w:rsidR="006308B0">
        <w:rPr>
          <w:rFonts w:ascii="Century" w:hAnsi="Century" w:cs="Century"/>
          <w:sz w:val="20"/>
          <w:szCs w:val="20"/>
        </w:rPr>
        <w:t>,</w:t>
      </w:r>
    </w:p>
    <w:p w:rsidR="00026FCD" w:rsidRPr="00026FCD" w:rsidRDefault="00026FCD" w:rsidP="00026FCD">
      <w:pPr>
        <w:pStyle w:val="Akapitzlist"/>
        <w:numPr>
          <w:ilvl w:val="1"/>
          <w:numId w:val="16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wygaśnięcie</w:t>
      </w:r>
      <w:r w:rsidR="006C5C27">
        <w:rPr>
          <w:rFonts w:ascii="Century" w:hAnsi="Century" w:cs="Century"/>
          <w:sz w:val="20"/>
          <w:szCs w:val="20"/>
        </w:rPr>
        <w:t xml:space="preserve"> w 2020 r.</w:t>
      </w:r>
      <w:r>
        <w:rPr>
          <w:rFonts w:ascii="Century" w:hAnsi="Century" w:cs="Century"/>
          <w:sz w:val="20"/>
          <w:szCs w:val="20"/>
        </w:rPr>
        <w:t xml:space="preserve"> ulg udzielonych na podstawie uchwały</w:t>
      </w:r>
      <w:r w:rsidR="006308B0">
        <w:rPr>
          <w:rFonts w:ascii="Century" w:hAnsi="Century" w:cs="Century"/>
          <w:sz w:val="20"/>
          <w:szCs w:val="20"/>
        </w:rPr>
        <w:t xml:space="preserve"> nr LIX/46</w:t>
      </w:r>
      <w:r w:rsidR="006C5C27">
        <w:rPr>
          <w:rFonts w:ascii="Century" w:hAnsi="Century" w:cs="Century"/>
          <w:sz w:val="20"/>
          <w:szCs w:val="20"/>
        </w:rPr>
        <w:t xml:space="preserve">4/06 Rady </w:t>
      </w:r>
      <w:proofErr w:type="gramStart"/>
      <w:r w:rsidR="006C5C27">
        <w:rPr>
          <w:rFonts w:ascii="Century" w:hAnsi="Century" w:cs="Century"/>
          <w:sz w:val="20"/>
          <w:szCs w:val="20"/>
        </w:rPr>
        <w:t xml:space="preserve">Miejskiej  </w:t>
      </w:r>
      <w:r w:rsidR="006308B0">
        <w:rPr>
          <w:rFonts w:ascii="Century" w:hAnsi="Century" w:cs="Century"/>
          <w:sz w:val="20"/>
          <w:szCs w:val="20"/>
        </w:rPr>
        <w:t>w</w:t>
      </w:r>
      <w:proofErr w:type="gramEnd"/>
      <w:r w:rsidR="006308B0">
        <w:rPr>
          <w:rFonts w:ascii="Century" w:hAnsi="Century" w:cs="Century"/>
          <w:sz w:val="20"/>
          <w:szCs w:val="20"/>
        </w:rPr>
        <w:t xml:space="preserve"> Karlinie z dnia  26 października 2006 r. w sprawie zwolnienia z podatku od nieruchomości (pomoc regionalna).</w:t>
      </w:r>
      <w:r>
        <w:rPr>
          <w:rFonts w:ascii="Century" w:hAnsi="Century" w:cs="Century"/>
          <w:sz w:val="20"/>
          <w:szCs w:val="20"/>
        </w:rPr>
        <w:t xml:space="preserve"> </w:t>
      </w:r>
    </w:p>
    <w:p w:rsidR="00B43A10" w:rsidRPr="00026FCD" w:rsidRDefault="00B43A10" w:rsidP="003F155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</w:p>
    <w:p w:rsidR="000D4E4E" w:rsidRPr="00026FCD" w:rsidRDefault="001936CB" w:rsidP="000D4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026FCD">
        <w:rPr>
          <w:rFonts w:ascii="Century" w:hAnsi="Century" w:cs="Century"/>
          <w:sz w:val="20"/>
          <w:szCs w:val="20"/>
        </w:rPr>
        <w:t>2.</w:t>
      </w:r>
      <w:r w:rsidR="000D4E4E" w:rsidRPr="00026FCD">
        <w:rPr>
          <w:rFonts w:ascii="Century" w:hAnsi="Century" w:cs="Century"/>
          <w:sz w:val="20"/>
          <w:szCs w:val="20"/>
        </w:rPr>
        <w:t xml:space="preserve">   Długoterminowa prognoza wydatków uwzględnia:</w:t>
      </w:r>
    </w:p>
    <w:p w:rsidR="00312C18" w:rsidRDefault="000D4E4E" w:rsidP="000D4E4E">
      <w:pPr>
        <w:numPr>
          <w:ilvl w:val="0"/>
          <w:numId w:val="18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026FCD">
        <w:rPr>
          <w:rFonts w:ascii="Century" w:hAnsi="Century" w:cs="Century"/>
          <w:sz w:val="20"/>
          <w:szCs w:val="20"/>
        </w:rPr>
        <w:t xml:space="preserve">w 2019 r. </w:t>
      </w:r>
      <w:proofErr w:type="gramStart"/>
      <w:r w:rsidR="00B43A10" w:rsidRPr="00026FCD">
        <w:rPr>
          <w:rFonts w:ascii="Century" w:hAnsi="Century" w:cs="Century"/>
          <w:sz w:val="20"/>
          <w:szCs w:val="20"/>
        </w:rPr>
        <w:t xml:space="preserve">wzrost </w:t>
      </w:r>
      <w:r w:rsidRPr="00026FCD">
        <w:rPr>
          <w:rFonts w:ascii="Century" w:hAnsi="Century" w:cs="Century"/>
          <w:sz w:val="20"/>
          <w:szCs w:val="20"/>
        </w:rPr>
        <w:t xml:space="preserve"> wydatków</w:t>
      </w:r>
      <w:proofErr w:type="gramEnd"/>
      <w:r w:rsidRPr="00026FCD">
        <w:rPr>
          <w:rFonts w:ascii="Century" w:hAnsi="Century" w:cs="Century"/>
          <w:sz w:val="20"/>
          <w:szCs w:val="20"/>
        </w:rPr>
        <w:t xml:space="preserve"> bieżących</w:t>
      </w:r>
      <w:r w:rsidR="00312C18" w:rsidRPr="00026FCD">
        <w:rPr>
          <w:rFonts w:ascii="Century" w:hAnsi="Century" w:cs="Century"/>
          <w:sz w:val="20"/>
          <w:szCs w:val="20"/>
        </w:rPr>
        <w:t xml:space="preserve"> z powodu</w:t>
      </w:r>
      <w:r w:rsidR="00B43A10" w:rsidRPr="00026FCD">
        <w:rPr>
          <w:rFonts w:ascii="Century" w:hAnsi="Century" w:cs="Century"/>
          <w:sz w:val="20"/>
          <w:szCs w:val="20"/>
        </w:rPr>
        <w:t xml:space="preserve"> zmian wynikających z przepisów prawa oświatowego,</w:t>
      </w:r>
    </w:p>
    <w:p w:rsidR="000D4E4E" w:rsidRPr="00026FCD" w:rsidRDefault="000D4E4E" w:rsidP="000D4E4E">
      <w:pPr>
        <w:numPr>
          <w:ilvl w:val="0"/>
          <w:numId w:val="18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proofErr w:type="gramStart"/>
      <w:r w:rsidRPr="00026FCD">
        <w:rPr>
          <w:rFonts w:ascii="Century" w:hAnsi="Century" w:cs="Century"/>
          <w:sz w:val="20"/>
          <w:szCs w:val="20"/>
        </w:rPr>
        <w:t>zachowanie</w:t>
      </w:r>
      <w:proofErr w:type="gramEnd"/>
      <w:r w:rsidRPr="00026FCD">
        <w:rPr>
          <w:rFonts w:ascii="Century" w:hAnsi="Century" w:cs="Century"/>
          <w:sz w:val="20"/>
          <w:szCs w:val="20"/>
        </w:rPr>
        <w:t xml:space="preserve"> dotychczasowej struktury poszczególnych wydatków bieżących,</w:t>
      </w:r>
    </w:p>
    <w:p w:rsidR="000D4E4E" w:rsidRPr="00026FCD" w:rsidRDefault="000D4E4E" w:rsidP="000D4E4E">
      <w:pPr>
        <w:numPr>
          <w:ilvl w:val="0"/>
          <w:numId w:val="18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proofErr w:type="gramStart"/>
      <w:r w:rsidRPr="00026FCD">
        <w:rPr>
          <w:rFonts w:ascii="Century" w:hAnsi="Century" w:cs="Century"/>
          <w:sz w:val="20"/>
          <w:szCs w:val="20"/>
        </w:rPr>
        <w:t>utrzymanie</w:t>
      </w:r>
      <w:proofErr w:type="gramEnd"/>
      <w:r w:rsidRPr="00026FCD">
        <w:rPr>
          <w:rFonts w:ascii="Century" w:hAnsi="Century" w:cs="Century"/>
          <w:sz w:val="20"/>
          <w:szCs w:val="20"/>
        </w:rPr>
        <w:t xml:space="preserve"> dotychczasowej funkcjonalnej sieci jednostek organizacyjnych Gminy</w:t>
      </w:r>
      <w:r w:rsidR="00BC722B">
        <w:rPr>
          <w:rFonts w:ascii="Century" w:hAnsi="Century" w:cs="Century"/>
          <w:sz w:val="20"/>
          <w:szCs w:val="20"/>
        </w:rPr>
        <w:t>,</w:t>
      </w:r>
      <w:bookmarkStart w:id="0" w:name="_GoBack"/>
      <w:bookmarkEnd w:id="0"/>
    </w:p>
    <w:p w:rsidR="000D4E4E" w:rsidRPr="00026FCD" w:rsidRDefault="000D4E4E" w:rsidP="000D4E4E">
      <w:pPr>
        <w:numPr>
          <w:ilvl w:val="0"/>
          <w:numId w:val="18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proofErr w:type="gramStart"/>
      <w:r w:rsidRPr="00026FCD">
        <w:rPr>
          <w:rFonts w:ascii="Century" w:hAnsi="Century" w:cs="Century"/>
          <w:sz w:val="20"/>
          <w:szCs w:val="20"/>
        </w:rPr>
        <w:t>zabezpieczenie</w:t>
      </w:r>
      <w:proofErr w:type="gramEnd"/>
      <w:r w:rsidRPr="00026FCD">
        <w:rPr>
          <w:rFonts w:ascii="Century" w:hAnsi="Century" w:cs="Century"/>
          <w:sz w:val="20"/>
          <w:szCs w:val="20"/>
        </w:rPr>
        <w:t xml:space="preserve"> środków na obsługę długu oraz udzielone przez Gminę poręczenia.</w:t>
      </w:r>
    </w:p>
    <w:p w:rsidR="00016F5D" w:rsidRDefault="00016F5D" w:rsidP="000D4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</w:p>
    <w:p w:rsidR="000D4E4E" w:rsidRPr="00026FCD" w:rsidRDefault="000D4E4E" w:rsidP="006F2FF1">
      <w:pPr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026FCD">
        <w:rPr>
          <w:rFonts w:ascii="Century" w:hAnsi="Century" w:cs="Century"/>
          <w:sz w:val="20"/>
          <w:szCs w:val="20"/>
        </w:rPr>
        <w:t>3.     Źródła finansowania inwestycji:</w:t>
      </w:r>
    </w:p>
    <w:p w:rsidR="000D4E4E" w:rsidRPr="00026FCD" w:rsidRDefault="006308B0" w:rsidP="000D4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 w:cs="Century"/>
          <w:sz w:val="20"/>
          <w:szCs w:val="20"/>
        </w:rPr>
      </w:pPr>
      <w:proofErr w:type="gramStart"/>
      <w:r>
        <w:rPr>
          <w:rFonts w:ascii="Century" w:hAnsi="Century" w:cs="Century"/>
          <w:sz w:val="20"/>
          <w:szCs w:val="20"/>
        </w:rPr>
        <w:t>1)  środki</w:t>
      </w:r>
      <w:proofErr w:type="gramEnd"/>
      <w:r>
        <w:rPr>
          <w:rFonts w:ascii="Century" w:hAnsi="Century" w:cs="Century"/>
          <w:sz w:val="20"/>
          <w:szCs w:val="20"/>
        </w:rPr>
        <w:t xml:space="preserve"> własne pochodzące ze sprzedaży mienia komunalnego</w:t>
      </w:r>
      <w:r w:rsidR="00016F5D">
        <w:rPr>
          <w:rFonts w:ascii="Century" w:hAnsi="Century" w:cs="Century"/>
          <w:sz w:val="20"/>
          <w:szCs w:val="20"/>
        </w:rPr>
        <w:t>,</w:t>
      </w:r>
    </w:p>
    <w:p w:rsidR="00256FE1" w:rsidRPr="00026FCD" w:rsidRDefault="000D4E4E" w:rsidP="00256FE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" w:hAnsi="Century" w:cs="Century"/>
          <w:sz w:val="20"/>
          <w:szCs w:val="20"/>
        </w:rPr>
      </w:pPr>
      <w:r w:rsidRPr="00026FCD">
        <w:rPr>
          <w:rFonts w:ascii="Century" w:hAnsi="Century" w:cs="Century"/>
          <w:sz w:val="20"/>
          <w:szCs w:val="20"/>
        </w:rPr>
        <w:t xml:space="preserve">   2) </w:t>
      </w:r>
      <w:proofErr w:type="gramStart"/>
      <w:r w:rsidRPr="00026FCD">
        <w:rPr>
          <w:rFonts w:ascii="Century" w:hAnsi="Century" w:cs="Century"/>
          <w:sz w:val="20"/>
          <w:szCs w:val="20"/>
        </w:rPr>
        <w:t>środki  z</w:t>
      </w:r>
      <w:proofErr w:type="gramEnd"/>
      <w:r w:rsidRPr="00026FCD">
        <w:rPr>
          <w:rFonts w:ascii="Century" w:hAnsi="Century" w:cs="Century"/>
          <w:sz w:val="20"/>
          <w:szCs w:val="20"/>
        </w:rPr>
        <w:t xml:space="preserve"> Unii Europejskiej oraz niepodlegające zwrotowi środki z pomocy udzielanej        </w:t>
      </w:r>
      <w:r w:rsidR="00256FE1" w:rsidRPr="00026FCD">
        <w:rPr>
          <w:rFonts w:ascii="Century" w:hAnsi="Century" w:cs="Century"/>
          <w:sz w:val="20"/>
          <w:szCs w:val="20"/>
        </w:rPr>
        <w:t xml:space="preserve">  </w:t>
      </w:r>
      <w:r w:rsidRPr="00026FCD">
        <w:rPr>
          <w:rFonts w:ascii="Century" w:hAnsi="Century" w:cs="Century"/>
          <w:sz w:val="20"/>
          <w:szCs w:val="20"/>
        </w:rPr>
        <w:t>przez państwa członkowskie Europejskiego Porozumienia o Wolnym Handlu  (EFTA)</w:t>
      </w:r>
      <w:r w:rsidR="00256FE1" w:rsidRPr="00026FCD">
        <w:rPr>
          <w:rFonts w:ascii="Century" w:hAnsi="Century" w:cs="Century"/>
          <w:sz w:val="20"/>
          <w:szCs w:val="20"/>
        </w:rPr>
        <w:t>,</w:t>
      </w:r>
    </w:p>
    <w:p w:rsidR="00256FE1" w:rsidRPr="00026FCD" w:rsidRDefault="00256FE1" w:rsidP="00256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 w:cs="Century"/>
          <w:sz w:val="20"/>
          <w:szCs w:val="20"/>
        </w:rPr>
      </w:pPr>
      <w:proofErr w:type="gramStart"/>
      <w:r w:rsidRPr="00026FCD">
        <w:rPr>
          <w:rFonts w:ascii="Century" w:hAnsi="Century" w:cs="Century"/>
          <w:sz w:val="20"/>
          <w:szCs w:val="20"/>
        </w:rPr>
        <w:t>3)  dotacje</w:t>
      </w:r>
      <w:proofErr w:type="gramEnd"/>
      <w:r w:rsidRPr="00026FCD">
        <w:rPr>
          <w:rFonts w:ascii="Century" w:hAnsi="Century" w:cs="Century"/>
          <w:sz w:val="20"/>
          <w:szCs w:val="20"/>
        </w:rPr>
        <w:t xml:space="preserve"> z Banku Gospodarstwa Krajowego,</w:t>
      </w:r>
    </w:p>
    <w:p w:rsidR="000D4E4E" w:rsidRPr="00026FCD" w:rsidRDefault="00256FE1" w:rsidP="00256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 w:cs="Century"/>
          <w:sz w:val="20"/>
          <w:szCs w:val="20"/>
        </w:rPr>
      </w:pPr>
      <w:proofErr w:type="gramStart"/>
      <w:r w:rsidRPr="00026FCD">
        <w:rPr>
          <w:rFonts w:ascii="Century" w:hAnsi="Century" w:cs="Century"/>
          <w:sz w:val="20"/>
          <w:szCs w:val="20"/>
        </w:rPr>
        <w:t xml:space="preserve">4) </w:t>
      </w:r>
      <w:r w:rsidR="00016F5D">
        <w:rPr>
          <w:rFonts w:ascii="Century" w:hAnsi="Century" w:cs="Century"/>
          <w:sz w:val="20"/>
          <w:szCs w:val="20"/>
        </w:rPr>
        <w:t xml:space="preserve"> </w:t>
      </w:r>
      <w:r w:rsidRPr="00026FCD">
        <w:rPr>
          <w:rFonts w:ascii="Century" w:hAnsi="Century" w:cs="Century"/>
          <w:sz w:val="20"/>
          <w:szCs w:val="20"/>
        </w:rPr>
        <w:t>dotacj</w:t>
      </w:r>
      <w:r w:rsidR="001936CB" w:rsidRPr="00026FCD">
        <w:rPr>
          <w:rFonts w:ascii="Century" w:hAnsi="Century" w:cs="Century"/>
          <w:sz w:val="20"/>
          <w:szCs w:val="20"/>
        </w:rPr>
        <w:t>e</w:t>
      </w:r>
      <w:proofErr w:type="gramEnd"/>
      <w:r w:rsidR="001936CB" w:rsidRPr="00026FCD">
        <w:rPr>
          <w:rFonts w:ascii="Century" w:hAnsi="Century" w:cs="Century"/>
          <w:sz w:val="20"/>
          <w:szCs w:val="20"/>
        </w:rPr>
        <w:t xml:space="preserve"> </w:t>
      </w:r>
      <w:r w:rsidRPr="00026FCD">
        <w:rPr>
          <w:rFonts w:ascii="Century" w:hAnsi="Century" w:cs="Century"/>
          <w:sz w:val="20"/>
          <w:szCs w:val="20"/>
        </w:rPr>
        <w:t xml:space="preserve">z Wojewódzkiego Funduszu Ochrony Środowiska i Gospodarki Wodnej,  </w:t>
      </w:r>
    </w:p>
    <w:p w:rsidR="00256FE1" w:rsidRDefault="00256FE1" w:rsidP="000D4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</w:p>
    <w:p w:rsidR="000D4E4E" w:rsidRPr="000D4E4E" w:rsidRDefault="000D4E4E" w:rsidP="000D4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 xml:space="preserve">4.     Wynik budżetowy, wynik z działalności operacyjnej (bieżącej): </w:t>
      </w:r>
    </w:p>
    <w:p w:rsidR="00587733" w:rsidRDefault="000D4E4E" w:rsidP="00DF3581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 w:cs="Century"/>
          <w:sz w:val="20"/>
          <w:szCs w:val="20"/>
        </w:rPr>
      </w:pPr>
      <w:r w:rsidRPr="000D4E4E">
        <w:rPr>
          <w:rFonts w:ascii="Century" w:hAnsi="Century" w:cs="Century"/>
          <w:sz w:val="20"/>
          <w:szCs w:val="20"/>
        </w:rPr>
        <w:t xml:space="preserve">Wynik na działalności operacyjnej (bieżącej) </w:t>
      </w:r>
      <w:r w:rsidR="00587733">
        <w:rPr>
          <w:rFonts w:ascii="Century" w:hAnsi="Century" w:cs="Century"/>
          <w:sz w:val="20"/>
          <w:szCs w:val="20"/>
        </w:rPr>
        <w:t xml:space="preserve">w 2019 r. </w:t>
      </w:r>
      <w:r w:rsidR="00256FE1">
        <w:rPr>
          <w:rFonts w:ascii="Century" w:hAnsi="Century" w:cs="Century"/>
          <w:sz w:val="20"/>
          <w:szCs w:val="20"/>
        </w:rPr>
        <w:t xml:space="preserve">nie spełnia warunku </w:t>
      </w:r>
      <w:proofErr w:type="gramStart"/>
      <w:r w:rsidR="00256FE1">
        <w:rPr>
          <w:rFonts w:ascii="Century" w:hAnsi="Century" w:cs="Century"/>
          <w:sz w:val="20"/>
          <w:szCs w:val="20"/>
        </w:rPr>
        <w:t>określonego</w:t>
      </w:r>
      <w:r w:rsidR="00587733">
        <w:rPr>
          <w:rFonts w:ascii="Century" w:hAnsi="Century" w:cs="Century"/>
          <w:sz w:val="20"/>
          <w:szCs w:val="20"/>
        </w:rPr>
        <w:t xml:space="preserve">             </w:t>
      </w:r>
      <w:r w:rsidR="00256FE1">
        <w:rPr>
          <w:rFonts w:ascii="Century" w:hAnsi="Century" w:cs="Century"/>
          <w:sz w:val="20"/>
          <w:szCs w:val="20"/>
        </w:rPr>
        <w:t xml:space="preserve"> w</w:t>
      </w:r>
      <w:proofErr w:type="gramEnd"/>
      <w:r w:rsidR="00256FE1">
        <w:rPr>
          <w:rFonts w:ascii="Century" w:hAnsi="Century" w:cs="Century"/>
          <w:sz w:val="20"/>
          <w:szCs w:val="20"/>
        </w:rPr>
        <w:t xml:space="preserve"> </w:t>
      </w:r>
      <w:r w:rsidRPr="000D4E4E">
        <w:rPr>
          <w:rFonts w:ascii="Century" w:hAnsi="Century" w:cs="Century"/>
          <w:sz w:val="20"/>
          <w:szCs w:val="20"/>
        </w:rPr>
        <w:t xml:space="preserve"> art. 242 u</w:t>
      </w:r>
      <w:r w:rsidR="00587733">
        <w:rPr>
          <w:rFonts w:ascii="Century" w:hAnsi="Century" w:cs="Century"/>
          <w:sz w:val="20"/>
          <w:szCs w:val="20"/>
        </w:rPr>
        <w:t xml:space="preserve">stawy o finansach publicznych, tj. planowane  wydatki bieżące są wyższe niż planowane dochody bieżące o kwotę </w:t>
      </w:r>
      <w:r w:rsidR="00D52677">
        <w:rPr>
          <w:rFonts w:ascii="Century" w:hAnsi="Century" w:cs="Century"/>
          <w:sz w:val="20"/>
          <w:szCs w:val="20"/>
        </w:rPr>
        <w:t xml:space="preserve">1.622.331,41 </w:t>
      </w:r>
      <w:proofErr w:type="gramStart"/>
      <w:r w:rsidR="00D52677">
        <w:rPr>
          <w:rFonts w:ascii="Century" w:hAnsi="Century" w:cs="Century"/>
          <w:sz w:val="20"/>
          <w:szCs w:val="20"/>
        </w:rPr>
        <w:t>zł</w:t>
      </w:r>
      <w:proofErr w:type="gramEnd"/>
      <w:r w:rsidR="00D52677">
        <w:rPr>
          <w:rFonts w:ascii="Century" w:hAnsi="Century" w:cs="Century"/>
          <w:sz w:val="20"/>
          <w:szCs w:val="20"/>
        </w:rPr>
        <w:t>.</w:t>
      </w:r>
    </w:p>
    <w:p w:rsidR="00587733" w:rsidRDefault="00587733" w:rsidP="00DF358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Powodem braku równowagi są</w:t>
      </w:r>
      <w:r w:rsidRPr="00587733">
        <w:rPr>
          <w:rFonts w:ascii="Century" w:hAnsi="Century" w:cs="Century"/>
          <w:sz w:val="20"/>
          <w:szCs w:val="20"/>
        </w:rPr>
        <w:t xml:space="preserve"> </w:t>
      </w:r>
      <w:r w:rsidR="00016F5D">
        <w:rPr>
          <w:rFonts w:ascii="Century" w:hAnsi="Century" w:cs="Century"/>
          <w:sz w:val="20"/>
          <w:szCs w:val="20"/>
        </w:rPr>
        <w:t xml:space="preserve">wymienione wyżej w tabeli zmiany przepisów prawa, przede wszystkim zmiana ustawy o OZE. </w:t>
      </w:r>
    </w:p>
    <w:p w:rsidR="00587733" w:rsidRDefault="00587733" w:rsidP="00DF358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 W 2020 </w:t>
      </w:r>
      <w:proofErr w:type="gramStart"/>
      <w:r>
        <w:rPr>
          <w:rFonts w:ascii="Century" w:hAnsi="Century" w:cs="Century"/>
          <w:sz w:val="20"/>
          <w:szCs w:val="20"/>
        </w:rPr>
        <w:t>r.  sytuacja</w:t>
      </w:r>
      <w:proofErr w:type="gramEnd"/>
      <w:r>
        <w:rPr>
          <w:rFonts w:ascii="Century" w:hAnsi="Century" w:cs="Century"/>
          <w:sz w:val="20"/>
          <w:szCs w:val="20"/>
        </w:rPr>
        <w:t xml:space="preserve"> Gminy ulegnie znacznej poprawie:</w:t>
      </w:r>
    </w:p>
    <w:p w:rsidR="00587733" w:rsidRDefault="00587733" w:rsidP="00DF3581">
      <w:pPr>
        <w:pStyle w:val="Akapitzlist"/>
        <w:numPr>
          <w:ilvl w:val="1"/>
          <w:numId w:val="1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 </w:t>
      </w:r>
      <w:proofErr w:type="gramStart"/>
      <w:r>
        <w:rPr>
          <w:rFonts w:ascii="Century" w:hAnsi="Century" w:cs="Century"/>
          <w:sz w:val="20"/>
          <w:szCs w:val="20"/>
        </w:rPr>
        <w:t>nie</w:t>
      </w:r>
      <w:proofErr w:type="gramEnd"/>
      <w:r>
        <w:rPr>
          <w:rFonts w:ascii="Century" w:hAnsi="Century" w:cs="Century"/>
          <w:sz w:val="20"/>
          <w:szCs w:val="20"/>
        </w:rPr>
        <w:t xml:space="preserve"> wystąpi wpłata do budżetu państwa – 506.497,00 </w:t>
      </w:r>
      <w:proofErr w:type="gramStart"/>
      <w:r>
        <w:rPr>
          <w:rFonts w:ascii="Century" w:hAnsi="Century" w:cs="Century"/>
          <w:sz w:val="20"/>
          <w:szCs w:val="20"/>
        </w:rPr>
        <w:t>zł</w:t>
      </w:r>
      <w:proofErr w:type="gramEnd"/>
      <w:r>
        <w:rPr>
          <w:rFonts w:ascii="Century" w:hAnsi="Century" w:cs="Century"/>
          <w:sz w:val="20"/>
          <w:szCs w:val="20"/>
        </w:rPr>
        <w:t>,</w:t>
      </w:r>
    </w:p>
    <w:p w:rsidR="00587733" w:rsidRDefault="00587733" w:rsidP="00DF3581">
      <w:pPr>
        <w:pStyle w:val="Akapitzlist"/>
        <w:numPr>
          <w:ilvl w:val="1"/>
          <w:numId w:val="1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 </w:t>
      </w:r>
      <w:r w:rsidR="00B92AF6">
        <w:rPr>
          <w:rFonts w:ascii="Century" w:hAnsi="Century" w:cs="Century"/>
          <w:sz w:val="20"/>
          <w:szCs w:val="20"/>
        </w:rPr>
        <w:t>naliczona</w:t>
      </w:r>
      <w:r>
        <w:rPr>
          <w:rFonts w:ascii="Century" w:hAnsi="Century" w:cs="Century"/>
          <w:sz w:val="20"/>
          <w:szCs w:val="20"/>
        </w:rPr>
        <w:t xml:space="preserve"> zostanie subwencja wyrównawcza w wysokości minimum równej kwocie </w:t>
      </w:r>
      <w:r w:rsidR="005755B4">
        <w:rPr>
          <w:rFonts w:ascii="Century" w:hAnsi="Century" w:cs="Century"/>
          <w:sz w:val="20"/>
          <w:szCs w:val="20"/>
        </w:rPr>
        <w:t xml:space="preserve">z 2018 </w:t>
      </w:r>
      <w:proofErr w:type="gramStart"/>
      <w:r w:rsidR="005755B4">
        <w:rPr>
          <w:rFonts w:ascii="Century" w:hAnsi="Century" w:cs="Century"/>
          <w:sz w:val="20"/>
          <w:szCs w:val="20"/>
        </w:rPr>
        <w:t xml:space="preserve">r. , </w:t>
      </w:r>
      <w:r w:rsidR="00B92AF6">
        <w:rPr>
          <w:rFonts w:ascii="Century" w:hAnsi="Century" w:cs="Century"/>
          <w:sz w:val="20"/>
          <w:szCs w:val="20"/>
        </w:rPr>
        <w:t xml:space="preserve">    </w:t>
      </w:r>
      <w:r w:rsidR="00DF3581">
        <w:rPr>
          <w:rFonts w:ascii="Century" w:hAnsi="Century" w:cs="Century"/>
          <w:sz w:val="20"/>
          <w:szCs w:val="20"/>
        </w:rPr>
        <w:t xml:space="preserve">    </w:t>
      </w:r>
      <w:r w:rsidR="005755B4">
        <w:rPr>
          <w:rFonts w:ascii="Century" w:hAnsi="Century" w:cs="Century"/>
          <w:sz w:val="20"/>
          <w:szCs w:val="20"/>
        </w:rPr>
        <w:t>tj</w:t>
      </w:r>
      <w:proofErr w:type="gramEnd"/>
      <w:r w:rsidR="005755B4">
        <w:rPr>
          <w:rFonts w:ascii="Century" w:hAnsi="Century" w:cs="Century"/>
          <w:sz w:val="20"/>
          <w:szCs w:val="20"/>
        </w:rPr>
        <w:t xml:space="preserve">. </w:t>
      </w:r>
      <w:r w:rsidR="00C81DD5">
        <w:rPr>
          <w:rFonts w:ascii="Century" w:hAnsi="Century" w:cs="Century"/>
          <w:sz w:val="20"/>
          <w:szCs w:val="20"/>
        </w:rPr>
        <w:t xml:space="preserve">w wysokości </w:t>
      </w:r>
      <w:r w:rsidR="005755B4">
        <w:rPr>
          <w:rFonts w:ascii="Century" w:hAnsi="Century" w:cs="Century"/>
          <w:sz w:val="20"/>
          <w:szCs w:val="20"/>
        </w:rPr>
        <w:t xml:space="preserve">1.223.725,00 </w:t>
      </w:r>
      <w:proofErr w:type="gramStart"/>
      <w:r w:rsidR="005755B4">
        <w:rPr>
          <w:rFonts w:ascii="Century" w:hAnsi="Century" w:cs="Century"/>
          <w:sz w:val="20"/>
          <w:szCs w:val="20"/>
        </w:rPr>
        <w:t>zł</w:t>
      </w:r>
      <w:proofErr w:type="gramEnd"/>
      <w:r w:rsidR="005755B4">
        <w:rPr>
          <w:rFonts w:ascii="Century" w:hAnsi="Century" w:cs="Century"/>
          <w:sz w:val="20"/>
          <w:szCs w:val="20"/>
        </w:rPr>
        <w:t>.</w:t>
      </w:r>
    </w:p>
    <w:p w:rsidR="00EA2C80" w:rsidRDefault="00016F5D" w:rsidP="00DF358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Podstawę t</w:t>
      </w:r>
      <w:r w:rsidR="006F38EA">
        <w:rPr>
          <w:rFonts w:ascii="Century" w:hAnsi="Century"/>
          <w:sz w:val="20"/>
          <w:szCs w:val="20"/>
        </w:rPr>
        <w:t>akich</w:t>
      </w:r>
      <w:r>
        <w:rPr>
          <w:rFonts w:ascii="Century" w:hAnsi="Century"/>
          <w:sz w:val="20"/>
          <w:szCs w:val="20"/>
        </w:rPr>
        <w:t xml:space="preserve"> prognoz stanowią</w:t>
      </w:r>
      <w:r w:rsidR="00F629FF">
        <w:rPr>
          <w:rFonts w:ascii="Century" w:hAnsi="Century"/>
          <w:sz w:val="20"/>
          <w:szCs w:val="20"/>
        </w:rPr>
        <w:t xml:space="preserve"> obliczenia dokonane </w:t>
      </w:r>
      <w:proofErr w:type="gramStart"/>
      <w:r w:rsidR="00F629FF">
        <w:rPr>
          <w:rFonts w:ascii="Century" w:hAnsi="Century"/>
          <w:sz w:val="20"/>
          <w:szCs w:val="20"/>
        </w:rPr>
        <w:t xml:space="preserve">według </w:t>
      </w:r>
      <w:r>
        <w:rPr>
          <w:rFonts w:ascii="Century" w:hAnsi="Century"/>
          <w:sz w:val="20"/>
          <w:szCs w:val="20"/>
        </w:rPr>
        <w:t xml:space="preserve"> zasad</w:t>
      </w:r>
      <w:proofErr w:type="gramEnd"/>
      <w:r>
        <w:rPr>
          <w:rFonts w:ascii="Century" w:hAnsi="Century"/>
          <w:sz w:val="20"/>
          <w:szCs w:val="20"/>
        </w:rPr>
        <w:t xml:space="preserve">  ustalania subwencji ogólnej </w:t>
      </w:r>
      <w:r w:rsidR="00F629FF">
        <w:rPr>
          <w:rFonts w:ascii="Century" w:hAnsi="Century"/>
          <w:sz w:val="20"/>
          <w:szCs w:val="20"/>
        </w:rPr>
        <w:t xml:space="preserve"> </w:t>
      </w:r>
      <w:r>
        <w:rPr>
          <w:rFonts w:ascii="Century" w:hAnsi="Century"/>
          <w:sz w:val="20"/>
          <w:szCs w:val="20"/>
        </w:rPr>
        <w:t xml:space="preserve">i wpłat dla jednostek samorządu terytorialnego określone w art. 4  i art. 28 ustawy </w:t>
      </w:r>
      <w:r w:rsidR="006F38EA">
        <w:rPr>
          <w:rFonts w:ascii="Century" w:hAnsi="Century"/>
          <w:sz w:val="20"/>
          <w:szCs w:val="20"/>
        </w:rPr>
        <w:t xml:space="preserve">          </w:t>
      </w:r>
      <w:r>
        <w:rPr>
          <w:rFonts w:ascii="Century" w:hAnsi="Century"/>
          <w:sz w:val="20"/>
          <w:szCs w:val="20"/>
        </w:rPr>
        <w:t>o  dochodach jednostek samorządu terytorialnego (Dz.U. z 2018 r. poz. 1530)</w:t>
      </w:r>
      <w:r w:rsidR="00416837">
        <w:rPr>
          <w:rFonts w:ascii="Century" w:hAnsi="Century"/>
          <w:sz w:val="20"/>
          <w:szCs w:val="20"/>
        </w:rPr>
        <w:t xml:space="preserve">. </w:t>
      </w:r>
      <w:r w:rsidR="00DF3581" w:rsidRPr="00DF3581">
        <w:rPr>
          <w:rFonts w:ascii="Century" w:hAnsi="Century"/>
          <w:sz w:val="20"/>
          <w:szCs w:val="20"/>
        </w:rPr>
        <w:t xml:space="preserve">Na </w:t>
      </w:r>
      <w:r w:rsidR="006F38EA">
        <w:rPr>
          <w:rFonts w:ascii="Century" w:hAnsi="Century"/>
          <w:sz w:val="20"/>
          <w:szCs w:val="20"/>
        </w:rPr>
        <w:t xml:space="preserve">podstawie </w:t>
      </w:r>
      <w:r w:rsidR="00DF3581" w:rsidRPr="00DF3581">
        <w:rPr>
          <w:rFonts w:ascii="Century" w:hAnsi="Century"/>
          <w:sz w:val="20"/>
          <w:szCs w:val="20"/>
        </w:rPr>
        <w:t>opublikowanych przez</w:t>
      </w:r>
      <w:r w:rsidR="00DF3581" w:rsidRPr="00DF3581">
        <w:rPr>
          <w:rFonts w:ascii="Century" w:hAnsi="Century"/>
          <w:b/>
          <w:sz w:val="20"/>
          <w:szCs w:val="20"/>
        </w:rPr>
        <w:t xml:space="preserve"> </w:t>
      </w:r>
      <w:r w:rsidR="00DF3581" w:rsidRPr="00DF3581">
        <w:rPr>
          <w:rStyle w:val="Pogrubienie"/>
          <w:rFonts w:ascii="Century" w:hAnsi="Century"/>
          <w:b w:val="0"/>
          <w:sz w:val="20"/>
          <w:szCs w:val="20"/>
        </w:rPr>
        <w:t xml:space="preserve">Ministerstwo </w:t>
      </w:r>
      <w:proofErr w:type="gramStart"/>
      <w:r w:rsidR="00DF3581" w:rsidRPr="00DF3581">
        <w:rPr>
          <w:rStyle w:val="Pogrubienie"/>
          <w:rFonts w:ascii="Century" w:hAnsi="Century"/>
          <w:b w:val="0"/>
          <w:sz w:val="20"/>
          <w:szCs w:val="20"/>
        </w:rPr>
        <w:t xml:space="preserve">Finansów </w:t>
      </w:r>
      <w:r w:rsidR="006F38EA">
        <w:rPr>
          <w:rStyle w:val="Pogrubienie"/>
          <w:rFonts w:ascii="Century" w:hAnsi="Century"/>
          <w:b w:val="0"/>
          <w:sz w:val="20"/>
          <w:szCs w:val="20"/>
        </w:rPr>
        <w:t xml:space="preserve"> </w:t>
      </w:r>
      <w:r w:rsidR="00DF3581" w:rsidRPr="00DF3581">
        <w:rPr>
          <w:rStyle w:val="Pogrubienie"/>
          <w:rFonts w:ascii="Century" w:hAnsi="Century"/>
          <w:b w:val="0"/>
          <w:sz w:val="20"/>
          <w:szCs w:val="20"/>
        </w:rPr>
        <w:t>do</w:t>
      </w:r>
      <w:proofErr w:type="gramEnd"/>
      <w:r w:rsidR="00DF3581" w:rsidRPr="00DF3581">
        <w:rPr>
          <w:rStyle w:val="Pogrubienie"/>
          <w:rFonts w:ascii="Century" w:hAnsi="Century"/>
          <w:b w:val="0"/>
          <w:sz w:val="20"/>
          <w:szCs w:val="20"/>
        </w:rPr>
        <w:t xml:space="preserve"> obliczenia wysokości subwencji i wpłat samorządów do budżetu państwa w 2019 r.</w:t>
      </w:r>
      <w:r w:rsidR="00DF3581" w:rsidRPr="00DF3581">
        <w:rPr>
          <w:rFonts w:ascii="Century" w:hAnsi="Century"/>
          <w:b/>
          <w:sz w:val="20"/>
          <w:szCs w:val="20"/>
        </w:rPr>
        <w:t>,</w:t>
      </w:r>
      <w:r w:rsidR="00F629FF" w:rsidRPr="00DF3581">
        <w:rPr>
          <w:rFonts w:ascii="Century" w:hAnsi="Century"/>
          <w:b/>
          <w:sz w:val="20"/>
          <w:szCs w:val="20"/>
        </w:rPr>
        <w:t xml:space="preserve"> </w:t>
      </w:r>
      <w:r w:rsidR="00F629FF" w:rsidRPr="00DF3581">
        <w:rPr>
          <w:rFonts w:ascii="Century" w:hAnsi="Century"/>
          <w:sz w:val="20"/>
          <w:szCs w:val="20"/>
        </w:rPr>
        <w:t xml:space="preserve">dokonano symulacji na rok 2020. Ustalono, że </w:t>
      </w:r>
      <w:r w:rsidR="00126217" w:rsidRPr="00DF3581">
        <w:rPr>
          <w:rFonts w:ascii="Century" w:hAnsi="Century"/>
          <w:sz w:val="20"/>
          <w:szCs w:val="20"/>
        </w:rPr>
        <w:t>dochód na 1 mieszkańca gminy</w:t>
      </w:r>
      <w:r w:rsidR="00416837" w:rsidRPr="00DF3581">
        <w:rPr>
          <w:rFonts w:ascii="Century" w:hAnsi="Century"/>
          <w:sz w:val="20"/>
          <w:szCs w:val="20"/>
        </w:rPr>
        <w:t xml:space="preserve"> Karlino - będący</w:t>
      </w:r>
      <w:r w:rsidR="00416837">
        <w:rPr>
          <w:rFonts w:ascii="Century" w:hAnsi="Century"/>
          <w:sz w:val="20"/>
          <w:szCs w:val="20"/>
        </w:rPr>
        <w:t xml:space="preserve"> podstawą</w:t>
      </w:r>
      <w:r w:rsidR="00126217">
        <w:rPr>
          <w:rFonts w:ascii="Century" w:hAnsi="Century"/>
          <w:sz w:val="20"/>
          <w:szCs w:val="20"/>
        </w:rPr>
        <w:t xml:space="preserve"> </w:t>
      </w:r>
      <w:r w:rsidR="00416837">
        <w:rPr>
          <w:rFonts w:ascii="Century" w:hAnsi="Century"/>
          <w:sz w:val="20"/>
          <w:szCs w:val="20"/>
        </w:rPr>
        <w:t xml:space="preserve">kalkulacji subwencji wyrównawczej i wpłaty do budżetu państwa - </w:t>
      </w:r>
      <w:r w:rsidR="00126217">
        <w:rPr>
          <w:rFonts w:ascii="Century" w:hAnsi="Century"/>
          <w:sz w:val="20"/>
          <w:szCs w:val="20"/>
        </w:rPr>
        <w:t xml:space="preserve">zmniejszy się z kwoty 2.961,31 </w:t>
      </w:r>
      <w:proofErr w:type="gramStart"/>
      <w:r w:rsidR="00126217">
        <w:rPr>
          <w:rFonts w:ascii="Century" w:hAnsi="Century"/>
          <w:sz w:val="20"/>
          <w:szCs w:val="20"/>
        </w:rPr>
        <w:t>zł</w:t>
      </w:r>
      <w:proofErr w:type="gramEnd"/>
      <w:r w:rsidR="00416837">
        <w:rPr>
          <w:rFonts w:ascii="Century" w:hAnsi="Century"/>
          <w:sz w:val="20"/>
          <w:szCs w:val="20"/>
        </w:rPr>
        <w:t xml:space="preserve"> w roku 2017</w:t>
      </w:r>
      <w:r w:rsidR="00126217">
        <w:rPr>
          <w:rFonts w:ascii="Century" w:hAnsi="Century"/>
          <w:sz w:val="20"/>
          <w:szCs w:val="20"/>
        </w:rPr>
        <w:t xml:space="preserve"> – o kwotę 7</w:t>
      </w:r>
      <w:r w:rsidR="00416837">
        <w:rPr>
          <w:rFonts w:ascii="Century" w:hAnsi="Century"/>
          <w:sz w:val="20"/>
          <w:szCs w:val="20"/>
        </w:rPr>
        <w:t xml:space="preserve">04,71 zł – do kwoty 2.256,60 </w:t>
      </w:r>
      <w:proofErr w:type="gramStart"/>
      <w:r w:rsidR="00416837">
        <w:rPr>
          <w:rFonts w:ascii="Century" w:hAnsi="Century"/>
          <w:sz w:val="20"/>
          <w:szCs w:val="20"/>
        </w:rPr>
        <w:t>zł</w:t>
      </w:r>
      <w:proofErr w:type="gramEnd"/>
      <w:r w:rsidR="00416837">
        <w:rPr>
          <w:rFonts w:ascii="Century" w:hAnsi="Century"/>
          <w:sz w:val="20"/>
          <w:szCs w:val="20"/>
        </w:rPr>
        <w:t xml:space="preserve"> w roku 2018. Tym samym wyniesie</w:t>
      </w:r>
      <w:r w:rsidR="00126217">
        <w:rPr>
          <w:rFonts w:ascii="Century" w:hAnsi="Century"/>
          <w:sz w:val="20"/>
          <w:szCs w:val="20"/>
        </w:rPr>
        <w:t xml:space="preserve"> 126,04% dochodu na </w:t>
      </w:r>
      <w:r w:rsidR="00416837">
        <w:rPr>
          <w:rFonts w:ascii="Century" w:hAnsi="Century"/>
          <w:sz w:val="20"/>
          <w:szCs w:val="20"/>
        </w:rPr>
        <w:t xml:space="preserve">1 </w:t>
      </w:r>
      <w:r w:rsidR="00126217">
        <w:rPr>
          <w:rFonts w:ascii="Century" w:hAnsi="Century"/>
          <w:sz w:val="20"/>
          <w:szCs w:val="20"/>
        </w:rPr>
        <w:t xml:space="preserve">mieszkańca kraju </w:t>
      </w:r>
      <w:r w:rsidR="00F629FF">
        <w:rPr>
          <w:rFonts w:ascii="Century" w:hAnsi="Century"/>
          <w:sz w:val="20"/>
          <w:szCs w:val="20"/>
        </w:rPr>
        <w:t xml:space="preserve">w 2017 r. równego kwocie </w:t>
      </w:r>
      <w:r w:rsidR="00126217">
        <w:rPr>
          <w:rFonts w:ascii="Century" w:hAnsi="Century"/>
          <w:sz w:val="20"/>
          <w:szCs w:val="20"/>
        </w:rPr>
        <w:t xml:space="preserve">1.790,33 </w:t>
      </w:r>
      <w:proofErr w:type="gramStart"/>
      <w:r w:rsidR="00126217">
        <w:rPr>
          <w:rFonts w:ascii="Century" w:hAnsi="Century"/>
          <w:sz w:val="20"/>
          <w:szCs w:val="20"/>
        </w:rPr>
        <w:t>zł</w:t>
      </w:r>
      <w:proofErr w:type="gramEnd"/>
      <w:r w:rsidR="00126217">
        <w:rPr>
          <w:rFonts w:ascii="Century" w:hAnsi="Century"/>
          <w:sz w:val="20"/>
          <w:szCs w:val="20"/>
        </w:rPr>
        <w:t xml:space="preserve">. </w:t>
      </w:r>
      <w:r w:rsidR="00416837">
        <w:rPr>
          <w:rFonts w:ascii="Century" w:hAnsi="Century"/>
          <w:sz w:val="20"/>
          <w:szCs w:val="20"/>
        </w:rPr>
        <w:t xml:space="preserve"> Spełniony </w:t>
      </w:r>
      <w:r w:rsidR="00F629FF">
        <w:rPr>
          <w:rFonts w:ascii="Century" w:hAnsi="Century"/>
          <w:sz w:val="20"/>
          <w:szCs w:val="20"/>
        </w:rPr>
        <w:t xml:space="preserve">więc </w:t>
      </w:r>
      <w:r w:rsidR="00416837">
        <w:rPr>
          <w:rFonts w:ascii="Century" w:hAnsi="Century"/>
          <w:sz w:val="20"/>
          <w:szCs w:val="20"/>
        </w:rPr>
        <w:t xml:space="preserve">zostanie </w:t>
      </w:r>
      <w:proofErr w:type="gramStart"/>
      <w:r w:rsidR="00416837">
        <w:rPr>
          <w:rFonts w:ascii="Century" w:hAnsi="Century"/>
          <w:sz w:val="20"/>
          <w:szCs w:val="20"/>
        </w:rPr>
        <w:t xml:space="preserve">warunek  </w:t>
      </w:r>
      <w:r w:rsidR="00F629FF">
        <w:rPr>
          <w:rFonts w:ascii="Century" w:hAnsi="Century"/>
          <w:sz w:val="20"/>
          <w:szCs w:val="20"/>
        </w:rPr>
        <w:t>otrzymania</w:t>
      </w:r>
      <w:proofErr w:type="gramEnd"/>
      <w:r w:rsidR="006F38EA">
        <w:rPr>
          <w:rFonts w:ascii="Century" w:hAnsi="Century"/>
          <w:sz w:val="20"/>
          <w:szCs w:val="20"/>
        </w:rPr>
        <w:t xml:space="preserve">                 </w:t>
      </w:r>
      <w:r w:rsidR="00F629FF">
        <w:rPr>
          <w:rFonts w:ascii="Century" w:hAnsi="Century"/>
          <w:sz w:val="20"/>
          <w:szCs w:val="20"/>
        </w:rPr>
        <w:t xml:space="preserve"> </w:t>
      </w:r>
      <w:r w:rsidR="00DF3581">
        <w:rPr>
          <w:rFonts w:ascii="Century" w:hAnsi="Century"/>
          <w:sz w:val="20"/>
          <w:szCs w:val="20"/>
        </w:rPr>
        <w:t xml:space="preserve">w 2020 r. </w:t>
      </w:r>
      <w:r w:rsidR="00F629FF">
        <w:rPr>
          <w:rFonts w:ascii="Century" w:hAnsi="Century"/>
          <w:sz w:val="20"/>
          <w:szCs w:val="20"/>
        </w:rPr>
        <w:t xml:space="preserve">z budżetu państwa kwoty uzupełniającej (uzależnionej od gęstości zaludnienia) część wyrównawczej subwencji ogólnej oraz  braku obowiązku wpłaty do budżetu państwa tzw. </w:t>
      </w:r>
      <w:proofErr w:type="spellStart"/>
      <w:r w:rsidR="00F629FF">
        <w:rPr>
          <w:rFonts w:ascii="Century" w:hAnsi="Century"/>
          <w:sz w:val="20"/>
          <w:szCs w:val="20"/>
        </w:rPr>
        <w:t>janosikowego</w:t>
      </w:r>
      <w:proofErr w:type="spellEnd"/>
      <w:r w:rsidR="00F629FF">
        <w:rPr>
          <w:rFonts w:ascii="Century" w:hAnsi="Century"/>
          <w:sz w:val="20"/>
          <w:szCs w:val="20"/>
        </w:rPr>
        <w:t xml:space="preserve">.  </w:t>
      </w:r>
    </w:p>
    <w:p w:rsidR="00B92AF6" w:rsidRPr="00126217" w:rsidRDefault="00B92AF6" w:rsidP="00587733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</w:p>
    <w:p w:rsidR="000D4E4E" w:rsidRPr="006F2FF1" w:rsidRDefault="006F2FF1" w:rsidP="006F2F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5. </w:t>
      </w:r>
      <w:r w:rsidR="00DF3581" w:rsidRPr="006F2FF1">
        <w:rPr>
          <w:rFonts w:ascii="Century" w:hAnsi="Century" w:cs="Century"/>
          <w:sz w:val="20"/>
          <w:szCs w:val="20"/>
        </w:rPr>
        <w:t>W latach 2019-2028 r. s</w:t>
      </w:r>
      <w:r w:rsidR="000D4E4E" w:rsidRPr="006F2FF1">
        <w:rPr>
          <w:rFonts w:ascii="Century" w:hAnsi="Century" w:cs="Century"/>
          <w:sz w:val="20"/>
          <w:szCs w:val="20"/>
        </w:rPr>
        <w:t xml:space="preserve">pełniony </w:t>
      </w:r>
      <w:r w:rsidR="00DF3581" w:rsidRPr="006F2FF1">
        <w:rPr>
          <w:rFonts w:ascii="Century" w:hAnsi="Century" w:cs="Century"/>
          <w:sz w:val="20"/>
          <w:szCs w:val="20"/>
        </w:rPr>
        <w:t xml:space="preserve">jest </w:t>
      </w:r>
      <w:proofErr w:type="gramStart"/>
      <w:r w:rsidR="000D4E4E" w:rsidRPr="006F2FF1">
        <w:rPr>
          <w:rFonts w:ascii="Century" w:hAnsi="Century" w:cs="Century"/>
          <w:sz w:val="20"/>
          <w:szCs w:val="20"/>
        </w:rPr>
        <w:t xml:space="preserve">wskaźnik </w:t>
      </w:r>
      <w:r w:rsidR="00DF3581" w:rsidRPr="006F2FF1">
        <w:rPr>
          <w:rFonts w:ascii="Century" w:hAnsi="Century" w:cs="Century"/>
          <w:sz w:val="20"/>
          <w:szCs w:val="20"/>
        </w:rPr>
        <w:t xml:space="preserve"> </w:t>
      </w:r>
      <w:r w:rsidR="000D4E4E" w:rsidRPr="006F2FF1">
        <w:rPr>
          <w:rFonts w:ascii="Century" w:hAnsi="Century" w:cs="Century"/>
          <w:sz w:val="20"/>
          <w:szCs w:val="20"/>
        </w:rPr>
        <w:t>określony</w:t>
      </w:r>
      <w:proofErr w:type="gramEnd"/>
      <w:r w:rsidR="000D4E4E" w:rsidRPr="006F2FF1">
        <w:rPr>
          <w:rFonts w:ascii="Century" w:hAnsi="Century" w:cs="Century"/>
          <w:sz w:val="20"/>
          <w:szCs w:val="20"/>
        </w:rPr>
        <w:t xml:space="preserve"> w art. 243 </w:t>
      </w:r>
      <w:proofErr w:type="spellStart"/>
      <w:r w:rsidR="000D4E4E" w:rsidRPr="006F2FF1">
        <w:rPr>
          <w:rFonts w:ascii="Century" w:hAnsi="Century" w:cs="Century"/>
          <w:sz w:val="20"/>
          <w:szCs w:val="20"/>
        </w:rPr>
        <w:t>uofp</w:t>
      </w:r>
      <w:proofErr w:type="spellEnd"/>
      <w:r w:rsidR="000D4E4E" w:rsidRPr="006F2FF1">
        <w:rPr>
          <w:rFonts w:ascii="Century" w:hAnsi="Century" w:cs="Century"/>
          <w:sz w:val="20"/>
          <w:szCs w:val="20"/>
        </w:rPr>
        <w:t xml:space="preserve">. </w:t>
      </w:r>
    </w:p>
    <w:p w:rsidR="006F2FF1" w:rsidRPr="00DF3581" w:rsidRDefault="006F2FF1" w:rsidP="006F2FF1">
      <w:pPr>
        <w:pStyle w:val="Akapitzlist"/>
        <w:tabs>
          <w:tab w:val="left" w:pos="142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 w:cs="Century"/>
          <w:sz w:val="20"/>
          <w:szCs w:val="20"/>
        </w:rPr>
      </w:pPr>
    </w:p>
    <w:p w:rsidR="000D4E4E" w:rsidRPr="00CE3C79" w:rsidRDefault="000D4E4E" w:rsidP="00CE3C79">
      <w:pPr>
        <w:pStyle w:val="Akapitzlist"/>
        <w:numPr>
          <w:ilvl w:val="0"/>
          <w:numId w:val="2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" w:hAnsi="Century" w:cs="Century"/>
          <w:sz w:val="20"/>
          <w:szCs w:val="20"/>
        </w:rPr>
      </w:pPr>
      <w:r w:rsidRPr="00CE3C79">
        <w:rPr>
          <w:rFonts w:ascii="Century" w:hAnsi="Century" w:cs="Century"/>
          <w:sz w:val="20"/>
          <w:szCs w:val="20"/>
        </w:rPr>
        <w:t>Rok 201</w:t>
      </w:r>
      <w:r w:rsidR="006F2FF1" w:rsidRPr="00CE3C79">
        <w:rPr>
          <w:rFonts w:ascii="Century" w:hAnsi="Century" w:cs="Century"/>
          <w:sz w:val="20"/>
          <w:szCs w:val="20"/>
        </w:rPr>
        <w:t>9</w:t>
      </w:r>
      <w:r w:rsidRPr="00CE3C79">
        <w:rPr>
          <w:rFonts w:ascii="Century" w:hAnsi="Century" w:cs="Century"/>
          <w:sz w:val="20"/>
          <w:szCs w:val="20"/>
        </w:rPr>
        <w:t xml:space="preserve"> zamyka się nadwyżką w wysokości 3.</w:t>
      </w:r>
      <w:r w:rsidR="00D52677" w:rsidRPr="00CE3C79">
        <w:rPr>
          <w:rFonts w:ascii="Century" w:hAnsi="Century" w:cs="Century"/>
          <w:sz w:val="20"/>
          <w:szCs w:val="20"/>
        </w:rPr>
        <w:t>950.023,87</w:t>
      </w:r>
      <w:r w:rsidRPr="00CE3C79">
        <w:rPr>
          <w:rFonts w:ascii="Century" w:hAnsi="Century" w:cs="Century"/>
          <w:sz w:val="20"/>
          <w:szCs w:val="20"/>
        </w:rPr>
        <w:t xml:space="preserve"> </w:t>
      </w:r>
      <w:proofErr w:type="gramStart"/>
      <w:r w:rsidRPr="00CE3C79">
        <w:rPr>
          <w:rFonts w:ascii="Century" w:hAnsi="Century" w:cs="Century"/>
          <w:sz w:val="20"/>
          <w:szCs w:val="20"/>
        </w:rPr>
        <w:t>zł</w:t>
      </w:r>
      <w:proofErr w:type="gramEnd"/>
      <w:r w:rsidRPr="00CE3C79">
        <w:rPr>
          <w:rFonts w:ascii="Century" w:hAnsi="Century" w:cs="Century"/>
          <w:sz w:val="20"/>
          <w:szCs w:val="20"/>
        </w:rPr>
        <w:t xml:space="preserve">. Nadwyżka zostanie </w:t>
      </w:r>
      <w:proofErr w:type="gramStart"/>
      <w:r w:rsidRPr="00CE3C79">
        <w:rPr>
          <w:rFonts w:ascii="Century" w:hAnsi="Century" w:cs="Century"/>
          <w:sz w:val="20"/>
          <w:szCs w:val="20"/>
        </w:rPr>
        <w:t xml:space="preserve">przeznaczona </w:t>
      </w:r>
      <w:r w:rsidR="006F2FF1" w:rsidRPr="00CE3C79">
        <w:rPr>
          <w:rFonts w:ascii="Century" w:hAnsi="Century" w:cs="Century"/>
          <w:sz w:val="20"/>
          <w:szCs w:val="20"/>
        </w:rPr>
        <w:t xml:space="preserve">  </w:t>
      </w:r>
      <w:r w:rsidRPr="00CE3C79">
        <w:rPr>
          <w:rFonts w:ascii="Century" w:hAnsi="Century" w:cs="Century"/>
          <w:sz w:val="20"/>
          <w:szCs w:val="20"/>
        </w:rPr>
        <w:t>na</w:t>
      </w:r>
      <w:proofErr w:type="gramEnd"/>
      <w:r w:rsidRPr="00CE3C79">
        <w:rPr>
          <w:rFonts w:ascii="Century" w:hAnsi="Century" w:cs="Century"/>
          <w:sz w:val="20"/>
          <w:szCs w:val="20"/>
        </w:rPr>
        <w:t xml:space="preserve"> spłatę wcześniej zaciągniętych kredytów i pożyczek oraz wykup obligacji.</w:t>
      </w:r>
    </w:p>
    <w:p w:rsidR="000D4E4E" w:rsidRPr="000D4E4E" w:rsidRDefault="000D4E4E" w:rsidP="000D4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 w:cs="Century"/>
        </w:rPr>
      </w:pPr>
    </w:p>
    <w:p w:rsidR="000D4E4E" w:rsidRPr="00CE3C79" w:rsidRDefault="000D4E4E" w:rsidP="00CE3C79">
      <w:pPr>
        <w:pStyle w:val="Akapitzlist"/>
        <w:numPr>
          <w:ilvl w:val="0"/>
          <w:numId w:val="22"/>
        </w:numPr>
        <w:tabs>
          <w:tab w:val="left" w:pos="142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ascii="Century" w:hAnsi="Century" w:cs="Century"/>
          <w:sz w:val="20"/>
          <w:szCs w:val="20"/>
        </w:rPr>
      </w:pPr>
      <w:r w:rsidRPr="00CE3C79">
        <w:rPr>
          <w:rFonts w:ascii="Century" w:hAnsi="Century" w:cs="Century"/>
          <w:sz w:val="20"/>
          <w:szCs w:val="20"/>
        </w:rPr>
        <w:t>Przychody budżetu:</w:t>
      </w:r>
    </w:p>
    <w:p w:rsidR="000D4E4E" w:rsidRDefault="000D4E4E" w:rsidP="00CE3C7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 w:cs="Century"/>
          <w:sz w:val="20"/>
          <w:szCs w:val="20"/>
        </w:rPr>
      </w:pPr>
      <w:r w:rsidRPr="006F2FF1">
        <w:rPr>
          <w:rFonts w:ascii="Century" w:hAnsi="Century" w:cs="Century"/>
          <w:sz w:val="20"/>
          <w:szCs w:val="20"/>
        </w:rPr>
        <w:t xml:space="preserve">W prognozowanym okresie po stronie przychodów nie przewiduje się zaciągania </w:t>
      </w:r>
      <w:proofErr w:type="gramStart"/>
      <w:r w:rsidRPr="006F2FF1">
        <w:rPr>
          <w:rFonts w:ascii="Century" w:hAnsi="Century" w:cs="Century"/>
          <w:sz w:val="20"/>
          <w:szCs w:val="20"/>
        </w:rPr>
        <w:t>kredytów</w:t>
      </w:r>
      <w:r w:rsidR="00D52677">
        <w:rPr>
          <w:rFonts w:ascii="Century" w:hAnsi="Century" w:cs="Century"/>
          <w:sz w:val="20"/>
          <w:szCs w:val="20"/>
        </w:rPr>
        <w:t xml:space="preserve">                  </w:t>
      </w:r>
      <w:r w:rsidRPr="006F2FF1">
        <w:rPr>
          <w:rFonts w:ascii="Century" w:hAnsi="Century" w:cs="Century"/>
          <w:sz w:val="20"/>
          <w:szCs w:val="20"/>
        </w:rPr>
        <w:t xml:space="preserve"> i</w:t>
      </w:r>
      <w:proofErr w:type="gramEnd"/>
      <w:r w:rsidRPr="006F2FF1">
        <w:rPr>
          <w:rFonts w:ascii="Century" w:hAnsi="Century" w:cs="Century"/>
          <w:sz w:val="20"/>
          <w:szCs w:val="20"/>
        </w:rPr>
        <w:t xml:space="preserve"> pożyczek oraz emisji papierów wartościowych (obligacji).</w:t>
      </w:r>
    </w:p>
    <w:p w:rsidR="006F2FF1" w:rsidRPr="006F2FF1" w:rsidRDefault="006F2FF1" w:rsidP="00CE3C7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 w:cs="Century"/>
          <w:sz w:val="20"/>
          <w:szCs w:val="20"/>
        </w:rPr>
      </w:pPr>
    </w:p>
    <w:p w:rsidR="000D4E4E" w:rsidRPr="006F2FF1" w:rsidRDefault="000D4E4E" w:rsidP="00BC722B">
      <w:pPr>
        <w:numPr>
          <w:ilvl w:val="0"/>
          <w:numId w:val="22"/>
        </w:numPr>
        <w:tabs>
          <w:tab w:val="left" w:pos="142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" w:hAnsi="Century" w:cs="Century"/>
          <w:sz w:val="20"/>
          <w:szCs w:val="20"/>
        </w:rPr>
      </w:pPr>
      <w:r w:rsidRPr="006F2FF1">
        <w:rPr>
          <w:rFonts w:ascii="Century" w:hAnsi="Century" w:cs="Century"/>
          <w:sz w:val="20"/>
          <w:szCs w:val="20"/>
        </w:rPr>
        <w:t>Rozchody budżetu:</w:t>
      </w:r>
    </w:p>
    <w:p w:rsidR="000D4E4E" w:rsidRDefault="000D4E4E" w:rsidP="000D4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 w:cs="Century"/>
          <w:sz w:val="20"/>
          <w:szCs w:val="20"/>
        </w:rPr>
      </w:pPr>
      <w:r w:rsidRPr="006F2FF1">
        <w:rPr>
          <w:rFonts w:ascii="Century" w:hAnsi="Century" w:cs="Century"/>
          <w:sz w:val="20"/>
          <w:szCs w:val="20"/>
        </w:rPr>
        <w:t>Prognoza na lata 201</w:t>
      </w:r>
      <w:r w:rsidR="00B92AF6" w:rsidRPr="006F2FF1">
        <w:rPr>
          <w:rFonts w:ascii="Century" w:hAnsi="Century" w:cs="Century"/>
          <w:sz w:val="20"/>
          <w:szCs w:val="20"/>
        </w:rPr>
        <w:t>9</w:t>
      </w:r>
      <w:r w:rsidRPr="006F2FF1">
        <w:rPr>
          <w:rFonts w:ascii="Century" w:hAnsi="Century" w:cs="Century"/>
          <w:sz w:val="20"/>
          <w:szCs w:val="20"/>
        </w:rPr>
        <w:t xml:space="preserve">-2028 uwzględnia rozchody z tytułu spłaty zaciągniętych </w:t>
      </w:r>
      <w:proofErr w:type="gramStart"/>
      <w:r w:rsidRPr="006F2FF1">
        <w:rPr>
          <w:rFonts w:ascii="Century" w:hAnsi="Century" w:cs="Century"/>
          <w:sz w:val="20"/>
          <w:szCs w:val="20"/>
        </w:rPr>
        <w:t>kredytów</w:t>
      </w:r>
      <w:r w:rsidR="00D52677">
        <w:rPr>
          <w:rFonts w:ascii="Century" w:hAnsi="Century" w:cs="Century"/>
          <w:sz w:val="20"/>
          <w:szCs w:val="20"/>
        </w:rPr>
        <w:t xml:space="preserve">                     </w:t>
      </w:r>
      <w:r w:rsidRPr="006F2FF1">
        <w:rPr>
          <w:rFonts w:ascii="Century" w:hAnsi="Century" w:cs="Century"/>
          <w:sz w:val="20"/>
          <w:szCs w:val="20"/>
        </w:rPr>
        <w:t xml:space="preserve"> i</w:t>
      </w:r>
      <w:proofErr w:type="gramEnd"/>
      <w:r w:rsidRPr="006F2FF1">
        <w:rPr>
          <w:rFonts w:ascii="Century" w:hAnsi="Century" w:cs="Century"/>
          <w:sz w:val="20"/>
          <w:szCs w:val="20"/>
        </w:rPr>
        <w:t xml:space="preserve"> pożyczek oraz wykup papierów wartościowych (obligacji). </w:t>
      </w:r>
    </w:p>
    <w:p w:rsidR="0024352B" w:rsidRPr="0024352B" w:rsidRDefault="00D52677" w:rsidP="002B707F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 </w:t>
      </w:r>
    </w:p>
    <w:p w:rsidR="000D4E4E" w:rsidRPr="006F2FF1" w:rsidRDefault="000D4E4E" w:rsidP="00BC722B">
      <w:pPr>
        <w:numPr>
          <w:ilvl w:val="0"/>
          <w:numId w:val="22"/>
        </w:numPr>
        <w:tabs>
          <w:tab w:val="left" w:pos="142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Century" w:hAnsi="Century" w:cs="Century"/>
          <w:sz w:val="20"/>
          <w:szCs w:val="20"/>
        </w:rPr>
      </w:pPr>
      <w:r w:rsidRPr="006F2FF1">
        <w:rPr>
          <w:rFonts w:ascii="Century" w:hAnsi="Century" w:cs="Century"/>
          <w:sz w:val="20"/>
          <w:szCs w:val="20"/>
        </w:rPr>
        <w:t xml:space="preserve">Informacja </w:t>
      </w:r>
      <w:proofErr w:type="gramStart"/>
      <w:r w:rsidRPr="006F2FF1">
        <w:rPr>
          <w:rFonts w:ascii="Century" w:hAnsi="Century" w:cs="Century"/>
          <w:sz w:val="20"/>
          <w:szCs w:val="20"/>
        </w:rPr>
        <w:t>o  poręczeniach</w:t>
      </w:r>
      <w:proofErr w:type="gramEnd"/>
      <w:r w:rsidRPr="006F2FF1">
        <w:rPr>
          <w:rFonts w:ascii="Century" w:hAnsi="Century" w:cs="Century"/>
          <w:sz w:val="20"/>
          <w:szCs w:val="20"/>
        </w:rPr>
        <w:t>:</w:t>
      </w:r>
    </w:p>
    <w:p w:rsidR="000D4E4E" w:rsidRPr="006F2FF1" w:rsidRDefault="000D4E4E" w:rsidP="000D4E4E">
      <w:pPr>
        <w:tabs>
          <w:tab w:val="left" w:pos="7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6F2FF1">
        <w:rPr>
          <w:rFonts w:ascii="Century" w:hAnsi="Century" w:cs="Century"/>
          <w:sz w:val="20"/>
          <w:szCs w:val="20"/>
        </w:rPr>
        <w:lastRenderedPageBreak/>
        <w:t>W prognozowanym okresie w latach 201</w:t>
      </w:r>
      <w:r w:rsidR="00256FE1" w:rsidRPr="006F2FF1">
        <w:rPr>
          <w:rFonts w:ascii="Century" w:hAnsi="Century" w:cs="Century"/>
          <w:sz w:val="20"/>
          <w:szCs w:val="20"/>
        </w:rPr>
        <w:t>9</w:t>
      </w:r>
      <w:r w:rsidRPr="006F2FF1">
        <w:rPr>
          <w:rFonts w:ascii="Century" w:hAnsi="Century" w:cs="Century"/>
          <w:sz w:val="20"/>
          <w:szCs w:val="20"/>
        </w:rPr>
        <w:t>-2028 nie planuje się udzielanie poręczeń.</w:t>
      </w:r>
    </w:p>
    <w:p w:rsidR="000D4E4E" w:rsidRPr="006F2FF1" w:rsidRDefault="000D4E4E" w:rsidP="000D4E4E">
      <w:pPr>
        <w:tabs>
          <w:tab w:val="left" w:pos="7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</w:p>
    <w:p w:rsidR="000D4E4E" w:rsidRPr="006F2FF1" w:rsidRDefault="000D4E4E" w:rsidP="000D4E4E">
      <w:pPr>
        <w:tabs>
          <w:tab w:val="left" w:pos="7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6F2FF1">
        <w:rPr>
          <w:rFonts w:ascii="Century" w:hAnsi="Century" w:cs="Century"/>
          <w:sz w:val="20"/>
          <w:szCs w:val="20"/>
        </w:rPr>
        <w:t>Załącznik Nr 2</w:t>
      </w:r>
    </w:p>
    <w:p w:rsidR="000D4E4E" w:rsidRPr="006F2FF1" w:rsidRDefault="000D4E4E" w:rsidP="000D4E4E">
      <w:pPr>
        <w:tabs>
          <w:tab w:val="left" w:pos="7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0"/>
          <w:szCs w:val="20"/>
        </w:rPr>
      </w:pPr>
      <w:r w:rsidRPr="006F2FF1">
        <w:rPr>
          <w:rFonts w:ascii="Century" w:hAnsi="Century" w:cs="Century"/>
          <w:sz w:val="20"/>
          <w:szCs w:val="20"/>
        </w:rPr>
        <w:t>Zaktualizowany został wykaz przedsięwzięć przewidzianych do realizacji w latach 201</w:t>
      </w:r>
      <w:r w:rsidR="00256FE1" w:rsidRPr="006F2FF1">
        <w:rPr>
          <w:rFonts w:ascii="Century" w:hAnsi="Century" w:cs="Century"/>
          <w:sz w:val="20"/>
          <w:szCs w:val="20"/>
        </w:rPr>
        <w:t>9</w:t>
      </w:r>
      <w:r w:rsidRPr="006F2FF1">
        <w:rPr>
          <w:rFonts w:ascii="Century" w:hAnsi="Century" w:cs="Century"/>
          <w:sz w:val="20"/>
          <w:szCs w:val="20"/>
        </w:rPr>
        <w:t>-20</w:t>
      </w:r>
      <w:r w:rsidR="00256FE1" w:rsidRPr="006F2FF1">
        <w:rPr>
          <w:rFonts w:ascii="Century" w:hAnsi="Century" w:cs="Century"/>
          <w:sz w:val="20"/>
          <w:szCs w:val="20"/>
        </w:rPr>
        <w:t>22</w:t>
      </w:r>
      <w:r w:rsidRPr="006F2FF1">
        <w:rPr>
          <w:rFonts w:ascii="Century" w:hAnsi="Century" w:cs="Century"/>
          <w:sz w:val="20"/>
          <w:szCs w:val="20"/>
        </w:rPr>
        <w:t>.</w:t>
      </w:r>
    </w:p>
    <w:p w:rsidR="000D4E4E" w:rsidRPr="000D4E4E" w:rsidRDefault="000D4E4E" w:rsidP="000D4E4E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B50EC8" w:rsidRPr="00BC1AD7" w:rsidRDefault="00B50EC8" w:rsidP="000D4E4E">
      <w:pPr>
        <w:spacing w:after="0" w:line="240" w:lineRule="auto"/>
        <w:jc w:val="center"/>
        <w:rPr>
          <w:rFonts w:ascii="Century" w:eastAsia="Times New Roman" w:hAnsi="Century" w:cs="Arial"/>
          <w:lang w:eastAsia="pl-PL"/>
        </w:rPr>
      </w:pPr>
    </w:p>
    <w:sectPr w:rsidR="00B50EC8" w:rsidRPr="00BC1A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24" w:rsidRDefault="00BE5724" w:rsidP="006C5C27">
      <w:pPr>
        <w:spacing w:after="0" w:line="240" w:lineRule="auto"/>
      </w:pPr>
      <w:r>
        <w:separator/>
      </w:r>
    </w:p>
  </w:endnote>
  <w:endnote w:type="continuationSeparator" w:id="0">
    <w:p w:rsidR="00BE5724" w:rsidRDefault="00BE5724" w:rsidP="006C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27" w:rsidRPr="00042DFC" w:rsidRDefault="006C5C27" w:rsidP="006C5C27">
    <w:pPr>
      <w:pStyle w:val="Stopka"/>
      <w:pBdr>
        <w:top w:val="thinThickSmallGap" w:sz="24" w:space="1" w:color="622423"/>
      </w:pBdr>
      <w:tabs>
        <w:tab w:val="right" w:pos="9354"/>
      </w:tabs>
      <w:jc w:val="center"/>
      <w:rPr>
        <w:rFonts w:ascii="Cambria" w:eastAsia="Times New Roman" w:hAnsi="Cambria"/>
        <w:sz w:val="16"/>
        <w:szCs w:val="16"/>
      </w:rPr>
    </w:pPr>
    <w:r>
      <w:rPr>
        <w:rFonts w:ascii="Cambria" w:eastAsia="Times New Roman" w:hAnsi="Cambria"/>
        <w:sz w:val="16"/>
        <w:szCs w:val="16"/>
      </w:rPr>
      <w:t xml:space="preserve">                </w:t>
    </w:r>
    <w:r w:rsidRPr="00042DFC">
      <w:rPr>
        <w:rFonts w:ascii="Cambria" w:eastAsia="Times New Roman" w:hAnsi="Cambria"/>
        <w:sz w:val="16"/>
        <w:szCs w:val="16"/>
      </w:rPr>
      <w:t xml:space="preserve">Objaśnienia wartości przyjętych w Wieloletniej Prognozie Finansowej Gminy </w:t>
    </w:r>
    <w:r>
      <w:rPr>
        <w:rFonts w:ascii="Cambria" w:eastAsia="Times New Roman" w:hAnsi="Cambria"/>
        <w:sz w:val="16"/>
        <w:szCs w:val="16"/>
      </w:rPr>
      <w:t>Karlino</w:t>
    </w:r>
    <w:r w:rsidRPr="00042DFC">
      <w:rPr>
        <w:rFonts w:ascii="Cambria" w:eastAsia="Times New Roman" w:hAnsi="Cambria"/>
        <w:sz w:val="16"/>
        <w:szCs w:val="16"/>
      </w:rPr>
      <w:t xml:space="preserve"> na lata 201</w:t>
    </w:r>
    <w:r>
      <w:rPr>
        <w:rFonts w:ascii="Cambria" w:eastAsia="Times New Roman" w:hAnsi="Cambria"/>
        <w:sz w:val="16"/>
        <w:szCs w:val="16"/>
      </w:rPr>
      <w:t>9-2028</w:t>
    </w:r>
    <w:r w:rsidRPr="00042DFC">
      <w:rPr>
        <w:rFonts w:ascii="Cambria" w:eastAsia="Times New Roman" w:hAnsi="Cambria"/>
        <w:sz w:val="16"/>
        <w:szCs w:val="16"/>
      </w:rPr>
      <w:tab/>
      <w:t xml:space="preserve">Strona </w:t>
    </w:r>
    <w:r w:rsidRPr="00042DFC">
      <w:rPr>
        <w:rFonts w:ascii="Calibri" w:eastAsia="Times New Roman" w:hAnsi="Calibri"/>
        <w:sz w:val="16"/>
        <w:szCs w:val="16"/>
      </w:rPr>
      <w:fldChar w:fldCharType="begin"/>
    </w:r>
    <w:r w:rsidRPr="00042DFC">
      <w:rPr>
        <w:sz w:val="16"/>
        <w:szCs w:val="16"/>
      </w:rPr>
      <w:instrText>PAGE   \* MERGEFORMAT</w:instrText>
    </w:r>
    <w:r w:rsidRPr="00042DFC">
      <w:rPr>
        <w:rFonts w:ascii="Calibri" w:eastAsia="Times New Roman" w:hAnsi="Calibri"/>
        <w:sz w:val="16"/>
        <w:szCs w:val="16"/>
      </w:rPr>
      <w:fldChar w:fldCharType="separate"/>
    </w:r>
    <w:r w:rsidR="00BC722B" w:rsidRPr="00BC722B">
      <w:rPr>
        <w:rFonts w:ascii="Cambria" w:eastAsia="Times New Roman" w:hAnsi="Cambria"/>
        <w:noProof/>
        <w:sz w:val="16"/>
        <w:szCs w:val="16"/>
      </w:rPr>
      <w:t>3</w:t>
    </w:r>
    <w:r w:rsidRPr="00042DFC">
      <w:rPr>
        <w:rFonts w:ascii="Cambria" w:eastAsia="Times New Roman" w:hAnsi="Cambria"/>
        <w:sz w:val="16"/>
        <w:szCs w:val="16"/>
      </w:rPr>
      <w:fldChar w:fldCharType="end"/>
    </w:r>
  </w:p>
  <w:p w:rsidR="006C5C27" w:rsidRDefault="006C5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24" w:rsidRDefault="00BE5724" w:rsidP="006C5C27">
      <w:pPr>
        <w:spacing w:after="0" w:line="240" w:lineRule="auto"/>
      </w:pPr>
      <w:r>
        <w:separator/>
      </w:r>
    </w:p>
  </w:footnote>
  <w:footnote w:type="continuationSeparator" w:id="0">
    <w:p w:rsidR="00BE5724" w:rsidRDefault="00BE5724" w:rsidP="006C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42" w:hanging="142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502" w:hanging="142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862" w:hanging="142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222" w:hanging="142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582" w:hanging="142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1942" w:hanging="142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302" w:hanging="142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662" w:hanging="142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022" w:hanging="142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567" w:hanging="425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927" w:hanging="425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287" w:hanging="425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647" w:hanging="425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007" w:hanging="425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367" w:hanging="425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727" w:hanging="425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087" w:hanging="425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447" w:hanging="425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22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502" w:hanging="360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82" w:hanging="360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942" w:hanging="360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302" w:hanging="360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662" w:hanging="360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022" w:hanging="360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82" w:hanging="360"/>
      </w:pPr>
      <w:rPr>
        <w:rFonts w:ascii="Century" w:hAnsi="Century" w:cs="Century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>
    <w:nsid w:val="02DF4416"/>
    <w:multiLevelType w:val="hybridMultilevel"/>
    <w:tmpl w:val="00866728"/>
    <w:lvl w:ilvl="0" w:tplc="0415000D">
      <w:start w:val="1"/>
      <w:numFmt w:val="bullet"/>
      <w:lvlText w:val=""/>
      <w:lvlJc w:val="left"/>
      <w:pPr>
        <w:ind w:left="21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7F87200"/>
    <w:multiLevelType w:val="hybridMultilevel"/>
    <w:tmpl w:val="5532D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17BFA"/>
    <w:multiLevelType w:val="hybridMultilevel"/>
    <w:tmpl w:val="D514F474"/>
    <w:lvl w:ilvl="0" w:tplc="1B62C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13F70"/>
    <w:multiLevelType w:val="hybridMultilevel"/>
    <w:tmpl w:val="08388520"/>
    <w:lvl w:ilvl="0" w:tplc="9E1E7D9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D465D"/>
    <w:multiLevelType w:val="hybridMultilevel"/>
    <w:tmpl w:val="DF264286"/>
    <w:lvl w:ilvl="0" w:tplc="603AFF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D006AC"/>
    <w:multiLevelType w:val="hybridMultilevel"/>
    <w:tmpl w:val="F454FD8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A40C0"/>
    <w:multiLevelType w:val="hybridMultilevel"/>
    <w:tmpl w:val="B488504E"/>
    <w:lvl w:ilvl="0" w:tplc="0415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1E16F6C"/>
    <w:multiLevelType w:val="hybridMultilevel"/>
    <w:tmpl w:val="642672BA"/>
    <w:lvl w:ilvl="0" w:tplc="03460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9F1C0B"/>
    <w:multiLevelType w:val="hybridMultilevel"/>
    <w:tmpl w:val="60F28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3138"/>
    <w:multiLevelType w:val="hybridMultilevel"/>
    <w:tmpl w:val="D57A3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F43D7"/>
    <w:multiLevelType w:val="hybridMultilevel"/>
    <w:tmpl w:val="70AC0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23CA5"/>
    <w:multiLevelType w:val="hybridMultilevel"/>
    <w:tmpl w:val="A3E2BDD4"/>
    <w:lvl w:ilvl="0" w:tplc="553C4E7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BB53A62"/>
    <w:multiLevelType w:val="hybridMultilevel"/>
    <w:tmpl w:val="7F0419E6"/>
    <w:lvl w:ilvl="0" w:tplc="5DD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F2EED"/>
    <w:multiLevelType w:val="hybridMultilevel"/>
    <w:tmpl w:val="BB5C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81A89"/>
    <w:multiLevelType w:val="hybridMultilevel"/>
    <w:tmpl w:val="AD284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300E8"/>
    <w:multiLevelType w:val="hybridMultilevel"/>
    <w:tmpl w:val="557CD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19"/>
  </w:num>
  <w:num w:numId="8">
    <w:abstractNumId w:val="12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14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142" w:hanging="142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6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58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94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30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266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302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38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142" w:hanging="142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6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58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94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30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266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302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382" w:hanging="360"/>
        </w:pPr>
        <w:rPr>
          <w:rFonts w:ascii="Century" w:hAnsi="Century" w:cs="Century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5E"/>
    <w:rsid w:val="0000063A"/>
    <w:rsid w:val="00016F5D"/>
    <w:rsid w:val="0001717F"/>
    <w:rsid w:val="00026FCD"/>
    <w:rsid w:val="00036D45"/>
    <w:rsid w:val="0006605D"/>
    <w:rsid w:val="00077F13"/>
    <w:rsid w:val="000B7966"/>
    <w:rsid w:val="000C05CA"/>
    <w:rsid w:val="000D4E4E"/>
    <w:rsid w:val="000E2E69"/>
    <w:rsid w:val="000E41C8"/>
    <w:rsid w:val="00126217"/>
    <w:rsid w:val="00157567"/>
    <w:rsid w:val="00171425"/>
    <w:rsid w:val="00176527"/>
    <w:rsid w:val="001845BF"/>
    <w:rsid w:val="001936CB"/>
    <w:rsid w:val="002219D4"/>
    <w:rsid w:val="0024352B"/>
    <w:rsid w:val="002507B9"/>
    <w:rsid w:val="00256FE1"/>
    <w:rsid w:val="002B35A8"/>
    <w:rsid w:val="002B707F"/>
    <w:rsid w:val="002D33E6"/>
    <w:rsid w:val="002E30F6"/>
    <w:rsid w:val="00312C18"/>
    <w:rsid w:val="00357529"/>
    <w:rsid w:val="00366255"/>
    <w:rsid w:val="003B471B"/>
    <w:rsid w:val="003D0332"/>
    <w:rsid w:val="003D67AC"/>
    <w:rsid w:val="003F1559"/>
    <w:rsid w:val="00400864"/>
    <w:rsid w:val="00404244"/>
    <w:rsid w:val="00404272"/>
    <w:rsid w:val="00416837"/>
    <w:rsid w:val="004540A2"/>
    <w:rsid w:val="004E6574"/>
    <w:rsid w:val="00541B09"/>
    <w:rsid w:val="00556B67"/>
    <w:rsid w:val="005755B4"/>
    <w:rsid w:val="00576926"/>
    <w:rsid w:val="00587733"/>
    <w:rsid w:val="0061629E"/>
    <w:rsid w:val="006308B0"/>
    <w:rsid w:val="0064461D"/>
    <w:rsid w:val="006C5C27"/>
    <w:rsid w:val="006D4AEB"/>
    <w:rsid w:val="006F2FF1"/>
    <w:rsid w:val="006F38EA"/>
    <w:rsid w:val="007613B7"/>
    <w:rsid w:val="00796AB4"/>
    <w:rsid w:val="007A0EA0"/>
    <w:rsid w:val="007B01E3"/>
    <w:rsid w:val="007D4455"/>
    <w:rsid w:val="007D4864"/>
    <w:rsid w:val="00816E36"/>
    <w:rsid w:val="00822682"/>
    <w:rsid w:val="00840570"/>
    <w:rsid w:val="008B21A7"/>
    <w:rsid w:val="008D401C"/>
    <w:rsid w:val="008E156F"/>
    <w:rsid w:val="008E65C5"/>
    <w:rsid w:val="00903078"/>
    <w:rsid w:val="00914D2B"/>
    <w:rsid w:val="00947435"/>
    <w:rsid w:val="009532AA"/>
    <w:rsid w:val="00955450"/>
    <w:rsid w:val="00972BBD"/>
    <w:rsid w:val="00980497"/>
    <w:rsid w:val="009A192C"/>
    <w:rsid w:val="009A4B72"/>
    <w:rsid w:val="009E5848"/>
    <w:rsid w:val="009F326D"/>
    <w:rsid w:val="009F5E85"/>
    <w:rsid w:val="00A06A51"/>
    <w:rsid w:val="00A279C8"/>
    <w:rsid w:val="00A3515C"/>
    <w:rsid w:val="00A401AA"/>
    <w:rsid w:val="00A403BD"/>
    <w:rsid w:val="00A83571"/>
    <w:rsid w:val="00A8586D"/>
    <w:rsid w:val="00AA7B07"/>
    <w:rsid w:val="00B01FA6"/>
    <w:rsid w:val="00B06988"/>
    <w:rsid w:val="00B43A10"/>
    <w:rsid w:val="00B50EC8"/>
    <w:rsid w:val="00B52193"/>
    <w:rsid w:val="00B56D9B"/>
    <w:rsid w:val="00B92AF6"/>
    <w:rsid w:val="00BB4887"/>
    <w:rsid w:val="00BC1AD7"/>
    <w:rsid w:val="00BC722B"/>
    <w:rsid w:val="00BE327A"/>
    <w:rsid w:val="00BE5724"/>
    <w:rsid w:val="00BE7FE3"/>
    <w:rsid w:val="00C263FD"/>
    <w:rsid w:val="00C81DD5"/>
    <w:rsid w:val="00CA348C"/>
    <w:rsid w:val="00CD2BDB"/>
    <w:rsid w:val="00CE3C79"/>
    <w:rsid w:val="00CF627E"/>
    <w:rsid w:val="00D34234"/>
    <w:rsid w:val="00D52677"/>
    <w:rsid w:val="00D73B3B"/>
    <w:rsid w:val="00DA040F"/>
    <w:rsid w:val="00DC4A49"/>
    <w:rsid w:val="00DD7F38"/>
    <w:rsid w:val="00DE54BD"/>
    <w:rsid w:val="00DF3581"/>
    <w:rsid w:val="00E124B0"/>
    <w:rsid w:val="00E25DBE"/>
    <w:rsid w:val="00EA11F3"/>
    <w:rsid w:val="00EA2C80"/>
    <w:rsid w:val="00EB11DA"/>
    <w:rsid w:val="00EB227A"/>
    <w:rsid w:val="00F629FF"/>
    <w:rsid w:val="00F66F3C"/>
    <w:rsid w:val="00F83D83"/>
    <w:rsid w:val="00F8515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04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0EC8"/>
    <w:rPr>
      <w:color w:val="0000FF"/>
      <w:u w:val="single"/>
    </w:rPr>
  </w:style>
  <w:style w:type="table" w:styleId="Tabela-Siatka">
    <w:name w:val="Table Grid"/>
    <w:basedOn w:val="Standardowy"/>
    <w:uiPriority w:val="39"/>
    <w:rsid w:val="00B5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73B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3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042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">
    <w:name w:val="[Normal]"/>
    <w:uiPriority w:val="99"/>
    <w:rsid w:val="000D4E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g-binding">
    <w:name w:val="ng-binding"/>
    <w:basedOn w:val="Domylnaczcionkaakapitu"/>
    <w:rsid w:val="00312C18"/>
  </w:style>
  <w:style w:type="character" w:customStyle="1" w:styleId="ng-scope">
    <w:name w:val="ng-scope"/>
    <w:basedOn w:val="Domylnaczcionkaakapitu"/>
    <w:rsid w:val="00312C18"/>
  </w:style>
  <w:style w:type="character" w:styleId="Pogrubienie">
    <w:name w:val="Strong"/>
    <w:basedOn w:val="Domylnaczcionkaakapitu"/>
    <w:uiPriority w:val="22"/>
    <w:qFormat/>
    <w:rsid w:val="00DF358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27"/>
  </w:style>
  <w:style w:type="paragraph" w:styleId="Stopka">
    <w:name w:val="footer"/>
    <w:basedOn w:val="Normalny"/>
    <w:link w:val="StopkaZnak"/>
    <w:uiPriority w:val="99"/>
    <w:unhideWhenUsed/>
    <w:rsid w:val="006C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04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0EC8"/>
    <w:rPr>
      <w:color w:val="0000FF"/>
      <w:u w:val="single"/>
    </w:rPr>
  </w:style>
  <w:style w:type="table" w:styleId="Tabela-Siatka">
    <w:name w:val="Table Grid"/>
    <w:basedOn w:val="Standardowy"/>
    <w:uiPriority w:val="39"/>
    <w:rsid w:val="00B5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73B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3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042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">
    <w:name w:val="[Normal]"/>
    <w:uiPriority w:val="99"/>
    <w:rsid w:val="000D4E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g-binding">
    <w:name w:val="ng-binding"/>
    <w:basedOn w:val="Domylnaczcionkaakapitu"/>
    <w:rsid w:val="00312C18"/>
  </w:style>
  <w:style w:type="character" w:customStyle="1" w:styleId="ng-scope">
    <w:name w:val="ng-scope"/>
    <w:basedOn w:val="Domylnaczcionkaakapitu"/>
    <w:rsid w:val="00312C18"/>
  </w:style>
  <w:style w:type="character" w:styleId="Pogrubienie">
    <w:name w:val="Strong"/>
    <w:basedOn w:val="Domylnaczcionkaakapitu"/>
    <w:uiPriority w:val="22"/>
    <w:qFormat/>
    <w:rsid w:val="00DF358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27"/>
  </w:style>
  <w:style w:type="paragraph" w:styleId="Stopka">
    <w:name w:val="footer"/>
    <w:basedOn w:val="Normalny"/>
    <w:link w:val="StopkaZnak"/>
    <w:uiPriority w:val="99"/>
    <w:unhideWhenUsed/>
    <w:rsid w:val="006C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A2B6-7B11-4473-992E-C4870231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3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Krystyna_G</cp:lastModifiedBy>
  <cp:revision>52</cp:revision>
  <cp:lastPrinted>2018-11-15T12:54:00Z</cp:lastPrinted>
  <dcterms:created xsi:type="dcterms:W3CDTF">2015-11-11T13:46:00Z</dcterms:created>
  <dcterms:modified xsi:type="dcterms:W3CDTF">2018-11-15T13:02:00Z</dcterms:modified>
</cp:coreProperties>
</file>