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3C343" w14:textId="77777777" w:rsidR="0000632D" w:rsidRPr="005D7420" w:rsidRDefault="0000632D" w:rsidP="00E01B7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D7420">
        <w:rPr>
          <w:rFonts w:ascii="Arial" w:hAnsi="Arial" w:cs="Arial"/>
          <w:b/>
          <w:bCs/>
          <w:sz w:val="20"/>
          <w:szCs w:val="20"/>
        </w:rPr>
        <w:t>SPECYFIKACJA WARUNKÓW ZAMÓWIENIA</w:t>
      </w:r>
    </w:p>
    <w:p w14:paraId="0BE6CF1D" w14:textId="5BA0C794" w:rsidR="0000632D" w:rsidRPr="00236064" w:rsidRDefault="0000632D" w:rsidP="00E01B7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236064">
        <w:rPr>
          <w:rFonts w:ascii="Arial" w:hAnsi="Arial" w:cs="Arial"/>
          <w:bCs/>
          <w:sz w:val="20"/>
          <w:szCs w:val="20"/>
        </w:rPr>
        <w:t>(postępowani</w:t>
      </w:r>
      <w:r w:rsidR="00794597" w:rsidRPr="00236064">
        <w:rPr>
          <w:rFonts w:ascii="Arial" w:hAnsi="Arial" w:cs="Arial"/>
          <w:bCs/>
          <w:sz w:val="20"/>
          <w:szCs w:val="20"/>
        </w:rPr>
        <w:t xml:space="preserve">e zarejestrowano pod nr </w:t>
      </w:r>
      <w:r w:rsidR="00042DAF" w:rsidRPr="00236064">
        <w:rPr>
          <w:rFonts w:ascii="Arial" w:hAnsi="Arial" w:cs="Arial"/>
          <w:b/>
          <w:bCs/>
          <w:sz w:val="20"/>
          <w:szCs w:val="20"/>
        </w:rPr>
        <w:t>GP.271.45.2022.KZ</w:t>
      </w:r>
      <w:r w:rsidRPr="00236064">
        <w:rPr>
          <w:rFonts w:ascii="Arial" w:hAnsi="Arial" w:cs="Arial"/>
          <w:bCs/>
          <w:sz w:val="20"/>
          <w:szCs w:val="20"/>
        </w:rPr>
        <w:t>)</w:t>
      </w:r>
    </w:p>
    <w:p w14:paraId="30A442FC" w14:textId="5E35BDEB" w:rsidR="00F13BF3" w:rsidRPr="00236064" w:rsidRDefault="0000632D" w:rsidP="00E01B7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36064">
        <w:rPr>
          <w:rFonts w:ascii="Arial" w:hAnsi="Arial" w:cs="Arial"/>
          <w:bCs/>
          <w:sz w:val="20"/>
          <w:szCs w:val="20"/>
        </w:rPr>
        <w:t xml:space="preserve">Podstawa prawna: ustawa z dnia 11 września 2019r. Prawo zamówień publicznych </w:t>
      </w:r>
      <w:r w:rsidR="00E348D7" w:rsidRPr="00236064">
        <w:rPr>
          <w:rFonts w:ascii="Arial" w:hAnsi="Arial" w:cs="Arial"/>
          <w:bCs/>
          <w:sz w:val="20"/>
          <w:szCs w:val="20"/>
        </w:rPr>
        <w:t>(t.j. Dz. U. z 2022r.</w:t>
      </w:r>
      <w:r w:rsidR="003D0788" w:rsidRPr="00236064">
        <w:rPr>
          <w:rFonts w:ascii="Arial" w:hAnsi="Arial" w:cs="Arial"/>
          <w:bCs/>
          <w:sz w:val="20"/>
          <w:szCs w:val="20"/>
        </w:rPr>
        <w:t xml:space="preserve"> </w:t>
      </w:r>
      <w:r w:rsidR="00E348D7" w:rsidRPr="00236064">
        <w:rPr>
          <w:rFonts w:ascii="Arial" w:hAnsi="Arial" w:cs="Arial"/>
          <w:bCs/>
          <w:sz w:val="20"/>
          <w:szCs w:val="20"/>
        </w:rPr>
        <w:t>poz. 1710 ze zm.)</w:t>
      </w:r>
      <w:r w:rsidR="003D0788" w:rsidRPr="00236064">
        <w:rPr>
          <w:rFonts w:ascii="Arial" w:hAnsi="Arial" w:cs="Arial"/>
          <w:bCs/>
          <w:sz w:val="20"/>
          <w:szCs w:val="20"/>
        </w:rPr>
        <w:t xml:space="preserve"> </w:t>
      </w:r>
      <w:r w:rsidRPr="00236064">
        <w:rPr>
          <w:rFonts w:ascii="Arial" w:hAnsi="Arial" w:cs="Arial"/>
          <w:bCs/>
          <w:sz w:val="20"/>
          <w:szCs w:val="20"/>
        </w:rPr>
        <w:t>zwana dalej „ustawą Pzp".</w:t>
      </w:r>
    </w:p>
    <w:p w14:paraId="75E83DF8" w14:textId="77777777" w:rsidR="00E01B73" w:rsidRPr="00236064" w:rsidRDefault="00E01B73" w:rsidP="00E01B73">
      <w:pPr>
        <w:tabs>
          <w:tab w:val="left" w:pos="1560"/>
        </w:tabs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45566C94" w14:textId="24D0B624" w:rsidR="00E01B73" w:rsidRPr="00236064" w:rsidRDefault="00E01B73" w:rsidP="00E01B73">
      <w:pPr>
        <w:tabs>
          <w:tab w:val="left" w:pos="156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36064">
        <w:rPr>
          <w:rFonts w:ascii="Arial" w:hAnsi="Arial" w:cs="Arial"/>
          <w:b/>
          <w:bCs/>
          <w:sz w:val="20"/>
          <w:szCs w:val="20"/>
        </w:rPr>
        <w:t>I. Zamawiający:</w:t>
      </w:r>
      <w:r w:rsidRPr="00236064">
        <w:rPr>
          <w:rFonts w:ascii="Arial" w:hAnsi="Arial" w:cs="Arial"/>
          <w:b/>
          <w:bCs/>
          <w:sz w:val="20"/>
          <w:szCs w:val="20"/>
        </w:rPr>
        <w:tab/>
      </w:r>
      <w:r w:rsidRPr="00236064">
        <w:rPr>
          <w:rFonts w:ascii="Arial" w:hAnsi="Arial" w:cs="Arial"/>
          <w:sz w:val="20"/>
          <w:szCs w:val="20"/>
        </w:rPr>
        <w:t>Gmina Karlino, pl. Jana Pawła II 6, 78-230 Karlino,</w:t>
      </w:r>
    </w:p>
    <w:p w14:paraId="1F9043E8" w14:textId="77777777" w:rsidR="00E01B73" w:rsidRPr="00236064" w:rsidRDefault="00E01B73" w:rsidP="00E01B73">
      <w:pPr>
        <w:spacing w:after="0" w:line="240" w:lineRule="auto"/>
        <w:ind w:left="1418" w:firstLine="142"/>
        <w:contextualSpacing/>
        <w:rPr>
          <w:rFonts w:ascii="Arial" w:hAnsi="Arial" w:cs="Arial"/>
          <w:sz w:val="20"/>
          <w:szCs w:val="20"/>
        </w:rPr>
      </w:pPr>
      <w:r w:rsidRPr="00236064">
        <w:rPr>
          <w:rFonts w:ascii="Arial" w:hAnsi="Arial" w:cs="Arial"/>
          <w:sz w:val="20"/>
          <w:szCs w:val="20"/>
        </w:rPr>
        <w:t>tel. (+48) 943-117-273,</w:t>
      </w:r>
    </w:p>
    <w:p w14:paraId="7C89E276" w14:textId="77777777" w:rsidR="00E01B73" w:rsidRPr="00236064" w:rsidRDefault="00E01B73" w:rsidP="00E01B73">
      <w:pPr>
        <w:spacing w:after="0" w:line="240" w:lineRule="auto"/>
        <w:ind w:left="1560"/>
        <w:contextualSpacing/>
        <w:rPr>
          <w:rFonts w:ascii="Arial" w:hAnsi="Arial" w:cs="Arial"/>
          <w:sz w:val="20"/>
          <w:szCs w:val="20"/>
        </w:rPr>
      </w:pPr>
      <w:bookmarkStart w:id="0" w:name="_Hlk61731435"/>
      <w:r w:rsidRPr="00236064">
        <w:rPr>
          <w:rFonts w:ascii="Arial" w:hAnsi="Arial" w:cs="Arial"/>
          <w:sz w:val="20"/>
          <w:szCs w:val="20"/>
        </w:rPr>
        <w:t>adres poczty elektronicznej</w:t>
      </w:r>
      <w:bookmarkEnd w:id="0"/>
      <w:r w:rsidRPr="00236064">
        <w:rPr>
          <w:rFonts w:ascii="Arial" w:hAnsi="Arial" w:cs="Arial"/>
          <w:sz w:val="20"/>
          <w:szCs w:val="20"/>
        </w:rPr>
        <w:t>: karlino@karlino.pl,</w:t>
      </w:r>
    </w:p>
    <w:p w14:paraId="50C1B823" w14:textId="4EC3CA78" w:rsidR="00E01B73" w:rsidRPr="00236064" w:rsidRDefault="00E01B73" w:rsidP="00E01B73">
      <w:pPr>
        <w:spacing w:after="0" w:line="240" w:lineRule="auto"/>
        <w:ind w:left="1560"/>
        <w:contextualSpacing/>
        <w:jc w:val="both"/>
        <w:rPr>
          <w:rFonts w:ascii="Arial" w:hAnsi="Arial" w:cs="Arial"/>
          <w:sz w:val="20"/>
          <w:szCs w:val="20"/>
        </w:rPr>
      </w:pPr>
      <w:bookmarkStart w:id="1" w:name="_Hlk61520305"/>
      <w:r w:rsidRPr="00236064">
        <w:rPr>
          <w:rFonts w:ascii="Arial" w:hAnsi="Arial" w:cs="Arial"/>
          <w:sz w:val="20"/>
          <w:szCs w:val="20"/>
        </w:rPr>
        <w:t>godziny pracy zamawiającego: od poniedziałku do piątku od godz. 7:00 do godz. 15:00.</w:t>
      </w:r>
    </w:p>
    <w:p w14:paraId="483B3F3A" w14:textId="77777777" w:rsidR="003D0788" w:rsidRPr="00236064" w:rsidRDefault="003D0788" w:rsidP="00E01B73">
      <w:pPr>
        <w:spacing w:after="0" w:line="240" w:lineRule="auto"/>
        <w:ind w:left="1560"/>
        <w:contextualSpacing/>
        <w:jc w:val="both"/>
        <w:rPr>
          <w:rFonts w:ascii="Arial" w:hAnsi="Arial" w:cs="Arial"/>
          <w:sz w:val="20"/>
          <w:szCs w:val="20"/>
        </w:rPr>
      </w:pPr>
    </w:p>
    <w:p w14:paraId="65C9D504" w14:textId="77777777" w:rsidR="00E01B73" w:rsidRPr="00236064" w:rsidRDefault="00E01B73" w:rsidP="00121726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</w:rPr>
      </w:pPr>
      <w:r w:rsidRPr="00236064">
        <w:rPr>
          <w:rFonts w:ascii="Arial" w:hAnsi="Arial" w:cs="Arial"/>
        </w:rPr>
        <w:t>Adres strony internetowej prowadzonego postępowania, strony internetowej, na której udostępniane będą zmiany i wyjaśnienia treści specyfikacji warunków zamówienia, zwanej dalej „SWZ”, oraz inne dokumenty zamówienia bezpośrednio związane z postępowaniem o udzielenie zamówienia: http://bip.karlino.pl,</w:t>
      </w:r>
    </w:p>
    <w:p w14:paraId="0AFDE335" w14:textId="77777777" w:rsidR="00E01B73" w:rsidRPr="00236064" w:rsidRDefault="00E01B73" w:rsidP="00121726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</w:rPr>
      </w:pPr>
      <w:r w:rsidRPr="00236064">
        <w:rPr>
          <w:rFonts w:ascii="Arial" w:hAnsi="Arial" w:cs="Arial"/>
        </w:rPr>
        <w:t xml:space="preserve">Adres strony internetowej do składania </w:t>
      </w:r>
      <w:r w:rsidRPr="00236064">
        <w:rPr>
          <w:rFonts w:ascii="Arial" w:hAnsi="Arial" w:cs="Arial"/>
          <w:bCs/>
        </w:rPr>
        <w:t>ofert i wszelkich dokumentów lub oświadczeń składanych wraz z ofertą</w:t>
      </w:r>
      <w:r w:rsidRPr="00236064">
        <w:rPr>
          <w:rFonts w:ascii="Arial" w:hAnsi="Arial" w:cs="Arial"/>
        </w:rPr>
        <w:t xml:space="preserve"> (przy użyciu „miniPortalu”): https://miniportal.uzp.gov.pl.</w:t>
      </w:r>
    </w:p>
    <w:p w14:paraId="708CEB00" w14:textId="77777777" w:rsidR="00E01B73" w:rsidRPr="00236064" w:rsidRDefault="00E01B73" w:rsidP="00E01B73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bookmarkEnd w:id="1"/>
    <w:p w14:paraId="17E03770" w14:textId="483D2795" w:rsidR="00E01B73" w:rsidRPr="00236064" w:rsidRDefault="00E01B73" w:rsidP="00F8168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36064">
        <w:rPr>
          <w:rFonts w:ascii="Arial" w:hAnsi="Arial" w:cs="Arial"/>
          <w:b/>
          <w:bCs/>
          <w:sz w:val="20"/>
          <w:szCs w:val="20"/>
        </w:rPr>
        <w:t>II</w:t>
      </w:r>
      <w:r w:rsidRPr="00236064">
        <w:rPr>
          <w:rFonts w:ascii="Arial" w:hAnsi="Arial" w:cs="Arial"/>
          <w:sz w:val="20"/>
          <w:szCs w:val="20"/>
        </w:rPr>
        <w:t xml:space="preserve">. </w:t>
      </w:r>
      <w:r w:rsidRPr="00236064">
        <w:rPr>
          <w:rFonts w:ascii="Arial" w:hAnsi="Arial" w:cs="Arial"/>
          <w:b/>
          <w:bCs/>
          <w:sz w:val="20"/>
          <w:szCs w:val="20"/>
        </w:rPr>
        <w:t>Tryb udzielenia zamówienia:</w:t>
      </w:r>
    </w:p>
    <w:p w14:paraId="715393BF" w14:textId="77777777" w:rsidR="00F81686" w:rsidRPr="00236064" w:rsidRDefault="00F81686" w:rsidP="00F81686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</w:rPr>
      </w:pPr>
      <w:r w:rsidRPr="00236064">
        <w:rPr>
          <w:rFonts w:ascii="Arial" w:hAnsi="Arial" w:cs="Arial"/>
        </w:rPr>
        <w:t>Postępowanie o udzielenie zamówienia publicznego prowadzone jest w trybie przetargu nieograniczonego.</w:t>
      </w:r>
    </w:p>
    <w:p w14:paraId="2E57F7FB" w14:textId="77777777" w:rsidR="00F81686" w:rsidRPr="00236064" w:rsidRDefault="00F81686" w:rsidP="00F81686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</w:rPr>
      </w:pPr>
      <w:r w:rsidRPr="00236064">
        <w:rPr>
          <w:rFonts w:ascii="Arial" w:hAnsi="Arial" w:cs="Arial"/>
        </w:rPr>
        <w:t>Zamawiający dokona badania i oceny ofert, a następnie dokona kwalifikacji podmiotowej wykonawcy, którego oferta została najwyżej oceniona (w myśl art. 139 ustawy Pzp).</w:t>
      </w:r>
    </w:p>
    <w:p w14:paraId="0FBB74B2" w14:textId="77777777" w:rsidR="00E01B73" w:rsidRPr="00236064" w:rsidRDefault="00E01B73" w:rsidP="00792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787C33" w14:textId="77777777" w:rsidR="00E01B73" w:rsidRPr="00236064" w:rsidRDefault="00E01B73" w:rsidP="0079281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36064">
        <w:rPr>
          <w:rFonts w:ascii="Arial" w:hAnsi="Arial" w:cs="Arial"/>
          <w:b/>
          <w:bCs/>
          <w:sz w:val="20"/>
          <w:szCs w:val="20"/>
        </w:rPr>
        <w:t>III. Opis przedmiotu zamówienia:</w:t>
      </w:r>
    </w:p>
    <w:p w14:paraId="177E0C25" w14:textId="77777777" w:rsidR="00042DAF" w:rsidRPr="00042DAF" w:rsidRDefault="00042DAF" w:rsidP="00042D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2DAF">
        <w:rPr>
          <w:rFonts w:ascii="Arial" w:hAnsi="Arial" w:cs="Arial"/>
          <w:sz w:val="20"/>
          <w:szCs w:val="20"/>
        </w:rPr>
        <w:t>Kod CPV:</w:t>
      </w:r>
      <w:r w:rsidRPr="00042DAF">
        <w:rPr>
          <w:rFonts w:ascii="Arial" w:hAnsi="Arial" w:cs="Arial"/>
          <w:sz w:val="20"/>
          <w:szCs w:val="20"/>
        </w:rPr>
        <w:tab/>
        <w:t>09310000-5 Elektryczność;</w:t>
      </w:r>
    </w:p>
    <w:p w14:paraId="59A4A63B" w14:textId="77777777" w:rsidR="00042DAF" w:rsidRPr="00042DAF" w:rsidRDefault="00042DAF" w:rsidP="00042D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2DAF">
        <w:rPr>
          <w:rFonts w:ascii="Arial" w:hAnsi="Arial" w:cs="Arial"/>
          <w:sz w:val="20"/>
          <w:szCs w:val="20"/>
        </w:rPr>
        <w:tab/>
      </w:r>
      <w:r w:rsidRPr="00042DAF">
        <w:rPr>
          <w:rFonts w:ascii="Arial" w:hAnsi="Arial" w:cs="Arial"/>
          <w:sz w:val="20"/>
          <w:szCs w:val="20"/>
        </w:rPr>
        <w:tab/>
        <w:t>09300000-2 Energia elektryczna, cieplna, słoneczna i jądrowa;</w:t>
      </w:r>
    </w:p>
    <w:p w14:paraId="1C8A0784" w14:textId="77777777" w:rsidR="00042DAF" w:rsidRPr="00042DAF" w:rsidRDefault="00042DAF" w:rsidP="00042D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2DAF">
        <w:rPr>
          <w:rFonts w:ascii="Arial" w:hAnsi="Arial" w:cs="Arial"/>
          <w:sz w:val="20"/>
          <w:szCs w:val="20"/>
        </w:rPr>
        <w:tab/>
      </w:r>
      <w:r w:rsidRPr="00042DAF">
        <w:rPr>
          <w:rFonts w:ascii="Arial" w:hAnsi="Arial" w:cs="Arial"/>
          <w:sz w:val="20"/>
          <w:szCs w:val="20"/>
        </w:rPr>
        <w:tab/>
        <w:t>09000000-3 Produkty naftowe, paliwo, energia elektryczna i inne źródła energii;</w:t>
      </w:r>
    </w:p>
    <w:p w14:paraId="764F23DF" w14:textId="77777777" w:rsidR="00042DAF" w:rsidRPr="00042DAF" w:rsidRDefault="00042DAF" w:rsidP="00042D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2DAF">
        <w:rPr>
          <w:rFonts w:ascii="Arial" w:hAnsi="Arial" w:cs="Arial"/>
          <w:sz w:val="20"/>
          <w:szCs w:val="20"/>
        </w:rPr>
        <w:tab/>
      </w:r>
      <w:r w:rsidRPr="00042DAF">
        <w:rPr>
          <w:rFonts w:ascii="Arial" w:hAnsi="Arial" w:cs="Arial"/>
          <w:sz w:val="20"/>
          <w:szCs w:val="20"/>
        </w:rPr>
        <w:tab/>
        <w:t>65310000-9 Przesył energii elektrycznej;</w:t>
      </w:r>
    </w:p>
    <w:p w14:paraId="552028CF" w14:textId="77777777" w:rsidR="00042DAF" w:rsidRPr="00042DAF" w:rsidRDefault="00042DAF" w:rsidP="00042DAF">
      <w:pPr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042DAF">
        <w:rPr>
          <w:rFonts w:ascii="Arial" w:hAnsi="Arial" w:cs="Arial"/>
          <w:sz w:val="20"/>
          <w:szCs w:val="20"/>
        </w:rPr>
        <w:t>65300000-6 Przesył energii elektrycznej i podobne usługi.</w:t>
      </w:r>
    </w:p>
    <w:p w14:paraId="42F2138F" w14:textId="77777777" w:rsidR="00042DAF" w:rsidRPr="00236064" w:rsidRDefault="00042DAF" w:rsidP="00792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A7A01E" w14:textId="77777777" w:rsidR="00042DAF" w:rsidRPr="00236064" w:rsidRDefault="00042DAF" w:rsidP="00042DA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  <w:bCs/>
          <w:sz w:val="20"/>
          <w:szCs w:val="20"/>
        </w:rPr>
      </w:pPr>
      <w:r w:rsidRPr="00236064">
        <w:rPr>
          <w:rFonts w:ascii="Arial" w:eastAsia="Calibri" w:hAnsi="Arial" w:cs="Arial"/>
          <w:bCs/>
          <w:sz w:val="20"/>
          <w:szCs w:val="20"/>
        </w:rPr>
        <w:t xml:space="preserve">Nazwa nadana zamówieniu: </w:t>
      </w:r>
      <w:bookmarkStart w:id="2" w:name="_Hlk89837164"/>
      <w:r w:rsidRPr="00236064">
        <w:rPr>
          <w:rFonts w:ascii="Arial" w:eastAsia="Calibri" w:hAnsi="Arial" w:cs="Arial"/>
          <w:b/>
          <w:bCs/>
          <w:sz w:val="20"/>
          <w:szCs w:val="20"/>
        </w:rPr>
        <w:t>„Kompleksowa dostawa energii elektrycznej w 2023 r. dla punktów wyposażonych w instalację fotowoltaiczną”</w:t>
      </w:r>
      <w:r w:rsidRPr="00236064">
        <w:rPr>
          <w:rFonts w:ascii="Arial" w:eastAsia="Calibri" w:hAnsi="Arial" w:cs="Arial"/>
          <w:bCs/>
          <w:sz w:val="20"/>
          <w:szCs w:val="20"/>
        </w:rPr>
        <w:t xml:space="preserve"> </w:t>
      </w:r>
    </w:p>
    <w:bookmarkEnd w:id="2"/>
    <w:p w14:paraId="57B65DE9" w14:textId="77777777" w:rsidR="00042DAF" w:rsidRPr="00236064" w:rsidRDefault="00042DAF" w:rsidP="00042DA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  <w:bCs/>
          <w:strike/>
          <w:sz w:val="20"/>
          <w:szCs w:val="20"/>
        </w:rPr>
      </w:pPr>
      <w:r w:rsidRPr="00236064">
        <w:rPr>
          <w:rFonts w:ascii="Arial" w:eastAsia="Calibri" w:hAnsi="Arial" w:cs="Arial"/>
          <w:sz w:val="20"/>
          <w:szCs w:val="20"/>
        </w:rPr>
        <w:t>Zakres przedmiotu zamówienia obejmuje, w szczególności, sprzedaż energii elektrycznej i świadczenie usług dystrybucji energii elektrycznej dla punktów poboru energii wyposażonych w instalację fotowoltaiczną, jak również przeprowadzenie procedury zmiany charakteru dostaw na umowy obejmujące zakup energii, jej przesył i magazynowanie w sieci nadmiaru wyprodukowanej energii dla punktów z instalacjami fotowoltaicznymi, dla których proces ten następuje po raz pierwszy, a zamawiający wnioskuje o nadanie statusu prosumenta obejmuje ono dokonanie w imieniu zamawiającego (w razie potrzeby) wypowiedzenia dotychczasowych umów oraz nawiązanie nowych umów kompleksowych (prosumenckich) oraz przygotowanie i przedstawienie zamawiającemu do podpisu wszelkich dokumentów służących przeprowadzeniu tych zmian.</w:t>
      </w:r>
    </w:p>
    <w:p w14:paraId="55F3D296" w14:textId="494AF625" w:rsidR="00E01B73" w:rsidRPr="00236064" w:rsidRDefault="00E01B73" w:rsidP="00121726">
      <w:pPr>
        <w:numPr>
          <w:ilvl w:val="0"/>
          <w:numId w:val="2"/>
        </w:numPr>
        <w:tabs>
          <w:tab w:val="clear" w:pos="360"/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236064">
        <w:rPr>
          <w:rFonts w:ascii="Arial" w:eastAsia="Calibri" w:hAnsi="Arial" w:cs="Arial"/>
          <w:sz w:val="20"/>
          <w:szCs w:val="20"/>
        </w:rPr>
        <w:t xml:space="preserve">Szczegółowy zakres przedmiotu zamówienia określony został </w:t>
      </w:r>
      <w:bookmarkStart w:id="3" w:name="_Hlk36119430"/>
      <w:r w:rsidRPr="00236064">
        <w:rPr>
          <w:rFonts w:ascii="Arial" w:eastAsia="Calibri" w:hAnsi="Arial" w:cs="Arial"/>
          <w:sz w:val="20"/>
          <w:szCs w:val="20"/>
        </w:rPr>
        <w:t xml:space="preserve">w </w:t>
      </w:r>
      <w:r w:rsidR="00F92FBD" w:rsidRPr="00236064">
        <w:rPr>
          <w:rFonts w:ascii="Arial" w:eastAsia="Calibri" w:hAnsi="Arial" w:cs="Arial"/>
          <w:sz w:val="20"/>
          <w:szCs w:val="20"/>
        </w:rPr>
        <w:t>o</w:t>
      </w:r>
      <w:r w:rsidRPr="00236064">
        <w:rPr>
          <w:rFonts w:ascii="Arial" w:eastAsia="Calibri" w:hAnsi="Arial" w:cs="Arial"/>
          <w:sz w:val="20"/>
          <w:szCs w:val="20"/>
        </w:rPr>
        <w:t>pisie przedmiotu zamówienia</w:t>
      </w:r>
      <w:bookmarkEnd w:id="3"/>
      <w:r w:rsidR="004215A1" w:rsidRPr="00236064">
        <w:rPr>
          <w:rFonts w:ascii="Arial" w:eastAsia="Calibri" w:hAnsi="Arial" w:cs="Arial"/>
          <w:sz w:val="20"/>
          <w:szCs w:val="20"/>
        </w:rPr>
        <w:t xml:space="preserve">, który </w:t>
      </w:r>
      <w:r w:rsidRPr="00236064">
        <w:rPr>
          <w:rFonts w:ascii="Arial" w:eastAsia="Calibri" w:hAnsi="Arial" w:cs="Arial"/>
          <w:sz w:val="20"/>
          <w:szCs w:val="20"/>
        </w:rPr>
        <w:t>stanowi załącznik do SWZ.</w:t>
      </w:r>
    </w:p>
    <w:p w14:paraId="60CA9FA8" w14:textId="77777777" w:rsidR="00792810" w:rsidRPr="00236064" w:rsidRDefault="00792810" w:rsidP="00792810">
      <w:pPr>
        <w:pStyle w:val="Tekstpodstawowy"/>
        <w:tabs>
          <w:tab w:val="left" w:pos="284"/>
        </w:tabs>
        <w:jc w:val="both"/>
        <w:rPr>
          <w:rFonts w:ascii="Arial" w:hAnsi="Arial" w:cs="Arial"/>
          <w:color w:val="00B050"/>
        </w:rPr>
      </w:pPr>
    </w:p>
    <w:p w14:paraId="32562759" w14:textId="6131865E" w:rsidR="00042DAF" w:rsidRPr="00236064" w:rsidRDefault="00042DAF" w:rsidP="00042DAF">
      <w:pPr>
        <w:tabs>
          <w:tab w:val="left" w:pos="284"/>
        </w:tabs>
        <w:suppressAutoHyphens/>
        <w:jc w:val="both"/>
        <w:rPr>
          <w:rFonts w:ascii="Arial" w:eastAsia="Calibri" w:hAnsi="Arial" w:cs="Arial"/>
          <w:bCs/>
          <w:sz w:val="20"/>
          <w:szCs w:val="20"/>
        </w:rPr>
      </w:pPr>
      <w:r w:rsidRPr="00236064">
        <w:rPr>
          <w:rFonts w:ascii="Arial" w:eastAsia="Calibri" w:hAnsi="Arial" w:cs="Arial"/>
          <w:b/>
          <w:bCs/>
          <w:sz w:val="20"/>
          <w:szCs w:val="20"/>
        </w:rPr>
        <w:t>IV. Termin wykonania zamówienia:</w:t>
      </w:r>
      <w:r w:rsidRPr="00236064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236064">
        <w:rPr>
          <w:rFonts w:ascii="Arial" w:hAnsi="Arial" w:cs="Arial"/>
          <w:b/>
          <w:sz w:val="20"/>
          <w:szCs w:val="20"/>
        </w:rPr>
        <w:t>od dnia 1.01.2023r. do dnia 31.12.2023r.</w:t>
      </w:r>
    </w:p>
    <w:p w14:paraId="02D28F51" w14:textId="77777777" w:rsidR="00E01B73" w:rsidRPr="00236064" w:rsidRDefault="00E01B73" w:rsidP="00910E0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36064">
        <w:rPr>
          <w:rFonts w:ascii="Arial" w:hAnsi="Arial" w:cs="Arial"/>
          <w:b/>
          <w:bCs/>
          <w:sz w:val="20"/>
          <w:szCs w:val="20"/>
        </w:rPr>
        <w:t>V. Warunki udziału w postępowaniu:</w:t>
      </w:r>
    </w:p>
    <w:p w14:paraId="7E866A59" w14:textId="15A563C1" w:rsidR="00E01B73" w:rsidRPr="00236064" w:rsidRDefault="00E01B73" w:rsidP="00E348D7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</w:rPr>
      </w:pPr>
      <w:r w:rsidRPr="00236064">
        <w:rPr>
          <w:rStyle w:val="dane1"/>
          <w:rFonts w:ascii="Arial" w:hAnsi="Arial" w:cs="Arial"/>
        </w:rPr>
        <w:t>O udzielenie zamówienia mogą ubiegać się wykonawcy, którzy nie podlegają wykluczeniu na podstawie</w:t>
      </w:r>
      <w:r w:rsidRPr="00236064">
        <w:rPr>
          <w:rStyle w:val="dane1"/>
          <w:rFonts w:ascii="Arial" w:hAnsi="Arial" w:cs="Arial"/>
        </w:rPr>
        <w:br/>
        <w:t xml:space="preserve">art. 108 ust. 1 </w:t>
      </w:r>
      <w:r w:rsidR="00F92FBD" w:rsidRPr="00236064">
        <w:rPr>
          <w:rStyle w:val="dane1"/>
          <w:rFonts w:ascii="Arial" w:hAnsi="Arial" w:cs="Arial"/>
        </w:rPr>
        <w:t>ustawy Pzp</w:t>
      </w:r>
      <w:r w:rsidR="00F81686" w:rsidRPr="00236064">
        <w:rPr>
          <w:rFonts w:ascii="Arial" w:hAnsi="Arial" w:cs="Arial"/>
        </w:rPr>
        <w:t>, art. 5k rozporządzenia Rady (UE) nr 833/2014 z dnia 31 lipca 2014 r. dotyczącego środków ograniczających w związku z działaniami Rosji destabilizującymi sytuację na Ukrainie (Dz. Urz. UE nr L 229 z 31.7.2014, str. 1) w brzmieniu nadanym rozporządzeniem Rady (UE) 2022/576 w sprawie zmiany rozporządzenia (UE) nr 833/2014 dotyczącego środków ograniczających w związku z działaniami Rosji destabilizującymi sytuację na Ukrainie (Dz. Urz. UE nr L 111 z 8.4.2022, str. 1) oraz na podstawie art. 7 ust. 1</w:t>
      </w:r>
      <w:r w:rsidR="00097D77" w:rsidRPr="00236064">
        <w:rPr>
          <w:rFonts w:ascii="Arial" w:hAnsi="Arial" w:cs="Arial"/>
        </w:rPr>
        <w:t xml:space="preserve"> </w:t>
      </w:r>
      <w:r w:rsidR="00F81686" w:rsidRPr="00236064">
        <w:rPr>
          <w:rFonts w:ascii="Arial" w:hAnsi="Arial" w:cs="Arial"/>
        </w:rPr>
        <w:t>ustawy z dnia 13 kwietnia 2022r. o szczególnych rozwiązaniach w zakresie przeciwdziałania wspieraniu agresji na Ukrainę oraz służących ochronie bezpieczeństwa narodowego (Dz. U. z 2022r. poz. 835 ze zm.)</w:t>
      </w:r>
      <w:r w:rsidR="00042DAF" w:rsidRPr="00236064">
        <w:rPr>
          <w:rFonts w:ascii="Arial" w:hAnsi="Arial" w:cs="Arial"/>
        </w:rPr>
        <w:t>.</w:t>
      </w:r>
    </w:p>
    <w:p w14:paraId="3DDA8BC7" w14:textId="77777777" w:rsidR="00E348D7" w:rsidRPr="00236064" w:rsidRDefault="00E348D7" w:rsidP="00E348D7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</w:rPr>
      </w:pPr>
    </w:p>
    <w:p w14:paraId="1212D54C" w14:textId="01572928" w:rsidR="00910E06" w:rsidRPr="00236064" w:rsidRDefault="00910E06" w:rsidP="00910E06">
      <w:pPr>
        <w:widowControl w:val="0"/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236064">
        <w:rPr>
          <w:rFonts w:ascii="Arial" w:eastAsia="Lucida Sans Unicode" w:hAnsi="Arial" w:cs="Arial"/>
          <w:b/>
          <w:sz w:val="20"/>
          <w:szCs w:val="20"/>
        </w:rPr>
        <w:t xml:space="preserve">VI. Wykaz </w:t>
      </w:r>
      <w:bookmarkStart w:id="4" w:name="_Hlk61818280"/>
      <w:r w:rsidRPr="00236064">
        <w:rPr>
          <w:rFonts w:ascii="Arial" w:eastAsia="Lucida Sans Unicode" w:hAnsi="Arial" w:cs="Arial"/>
          <w:b/>
          <w:sz w:val="20"/>
          <w:szCs w:val="20"/>
        </w:rPr>
        <w:t>podmiotowych środków dowodowych</w:t>
      </w:r>
      <w:bookmarkEnd w:id="4"/>
      <w:r w:rsidRPr="00236064">
        <w:rPr>
          <w:rFonts w:ascii="Arial" w:eastAsia="Lucida Sans Unicode" w:hAnsi="Arial" w:cs="Arial"/>
          <w:b/>
          <w:sz w:val="20"/>
          <w:szCs w:val="20"/>
        </w:rPr>
        <w:t>, oświadczeń, składanych przez wykonawcę:</w:t>
      </w:r>
    </w:p>
    <w:p w14:paraId="1413FBC2" w14:textId="77777777" w:rsidR="000323A4" w:rsidRPr="00236064" w:rsidRDefault="000323A4" w:rsidP="000323A4">
      <w:pPr>
        <w:widowControl w:val="0"/>
        <w:numPr>
          <w:ilvl w:val="0"/>
          <w:numId w:val="8"/>
        </w:numPr>
        <w:tabs>
          <w:tab w:val="clear" w:pos="36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" w:name="_Hlk61818911"/>
      <w:r w:rsidRPr="00236064">
        <w:rPr>
          <w:rFonts w:ascii="Arial" w:hAnsi="Arial" w:cs="Arial"/>
          <w:sz w:val="20"/>
          <w:szCs w:val="20"/>
        </w:rPr>
        <w:t xml:space="preserve">Oświadczenia i dokumenty wykonawcy </w:t>
      </w:r>
      <w:bookmarkEnd w:id="5"/>
      <w:r w:rsidRPr="00236064">
        <w:rPr>
          <w:rFonts w:ascii="Arial" w:hAnsi="Arial" w:cs="Arial"/>
          <w:b/>
          <w:bCs/>
          <w:sz w:val="20"/>
          <w:szCs w:val="20"/>
        </w:rPr>
        <w:t xml:space="preserve">składane </w:t>
      </w:r>
      <w:r w:rsidRPr="00236064">
        <w:rPr>
          <w:rFonts w:ascii="Arial" w:hAnsi="Arial" w:cs="Arial"/>
          <w:b/>
          <w:bCs/>
          <w:sz w:val="20"/>
          <w:szCs w:val="20"/>
          <w:u w:val="single"/>
        </w:rPr>
        <w:t>wraz z ofertą</w:t>
      </w:r>
      <w:r w:rsidRPr="00236064">
        <w:rPr>
          <w:rFonts w:ascii="Arial" w:hAnsi="Arial" w:cs="Arial"/>
          <w:sz w:val="20"/>
          <w:szCs w:val="20"/>
        </w:rPr>
        <w:t>:</w:t>
      </w:r>
    </w:p>
    <w:p w14:paraId="5DADEFC8" w14:textId="77777777" w:rsidR="000323A4" w:rsidRPr="00236064" w:rsidRDefault="000323A4" w:rsidP="000323A4">
      <w:pPr>
        <w:numPr>
          <w:ilvl w:val="2"/>
          <w:numId w:val="20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236064">
        <w:rPr>
          <w:rFonts w:ascii="Arial" w:eastAsia="Calibri" w:hAnsi="Arial" w:cs="Arial"/>
          <w:b/>
          <w:sz w:val="20"/>
          <w:szCs w:val="20"/>
          <w:u w:val="single"/>
        </w:rPr>
        <w:t>Jednolity Europejski Dokument Zamówienia</w:t>
      </w:r>
      <w:r w:rsidRPr="00236064">
        <w:rPr>
          <w:rFonts w:ascii="Arial" w:eastAsia="Calibri" w:hAnsi="Arial" w:cs="Arial"/>
          <w:sz w:val="20"/>
          <w:szCs w:val="20"/>
        </w:rPr>
        <w:t xml:space="preserve"> (dalej „JEDZ”). Informacje zawarte w JEDZ stanowić będą wstępne potwierdzenie, że wykonawca nie podlega wykluczeniu z postępowania. </w:t>
      </w:r>
      <w:r w:rsidRPr="00236064">
        <w:rPr>
          <w:rFonts w:ascii="Arial" w:eastAsia="Calibri" w:hAnsi="Arial" w:cs="Arial"/>
          <w:sz w:val="20"/>
          <w:szCs w:val="20"/>
          <w:u w:val="single"/>
        </w:rPr>
        <w:t xml:space="preserve">Wymagana forma: wykonawca składa JEDZ w oryginale w postaci dokumentu elektronicznego </w:t>
      </w:r>
      <w:r w:rsidRPr="00236064">
        <w:rPr>
          <w:rFonts w:ascii="Arial" w:eastAsia="Calibri" w:hAnsi="Arial" w:cs="Arial"/>
          <w:b/>
          <w:bCs/>
          <w:sz w:val="20"/>
          <w:szCs w:val="20"/>
          <w:u w:val="single"/>
        </w:rPr>
        <w:t>podpisanego kwalifikowanym podpisem elektronicznym</w:t>
      </w:r>
      <w:r w:rsidRPr="00236064">
        <w:rPr>
          <w:rFonts w:ascii="Arial" w:eastAsia="Calibri" w:hAnsi="Arial" w:cs="Arial"/>
          <w:sz w:val="20"/>
          <w:szCs w:val="20"/>
        </w:rPr>
        <w:t xml:space="preserve"> przez osobę upoważnioną do reprezentowania wykonawcy (konsorcjanta, podmiotu trzeciego) zgodnie z formą reprezentacji określoną w dokumencie rejestrowym właściwym dla formy organizacyjnej lub innym dokumencie:</w:t>
      </w:r>
    </w:p>
    <w:p w14:paraId="74D4AF3C" w14:textId="77777777" w:rsidR="000323A4" w:rsidRPr="00236064" w:rsidRDefault="000323A4" w:rsidP="000323A4">
      <w:pPr>
        <w:numPr>
          <w:ilvl w:val="3"/>
          <w:numId w:val="20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236064">
        <w:rPr>
          <w:rFonts w:ascii="Arial" w:eastAsia="Calibri" w:hAnsi="Arial" w:cs="Arial"/>
          <w:sz w:val="20"/>
          <w:szCs w:val="20"/>
        </w:rPr>
        <w:t>w przypadku wspólnego ubiegania się o zamówienie przez wykonawców formularz JEDZ składa każdy z wykonawców,</w:t>
      </w:r>
    </w:p>
    <w:p w14:paraId="1E537A00" w14:textId="77777777" w:rsidR="000323A4" w:rsidRPr="00236064" w:rsidRDefault="000323A4" w:rsidP="000323A4">
      <w:pPr>
        <w:numPr>
          <w:ilvl w:val="3"/>
          <w:numId w:val="20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236064">
        <w:rPr>
          <w:rFonts w:ascii="Arial" w:eastAsia="Calibri" w:hAnsi="Arial" w:cs="Arial"/>
          <w:sz w:val="20"/>
          <w:szCs w:val="20"/>
        </w:rPr>
        <w:t>zamawiający nie wymaga złożenia JEDZ podwykonawców wskazanych przez wykonawcę, którym wykonawca zamierza powierzyć wykonanie części zamówienia, w przypadku, gdy ten podwykonawca nie jest podmiotem trzecim w rozumieniu art. 118 ustawy Pzp,</w:t>
      </w:r>
    </w:p>
    <w:p w14:paraId="037C0661" w14:textId="77777777" w:rsidR="000323A4" w:rsidRPr="00236064" w:rsidRDefault="000323A4" w:rsidP="000323A4">
      <w:pPr>
        <w:numPr>
          <w:ilvl w:val="3"/>
          <w:numId w:val="20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236064">
        <w:rPr>
          <w:rFonts w:ascii="Arial" w:eastAsia="Calibri" w:hAnsi="Arial" w:cs="Arial"/>
          <w:sz w:val="20"/>
          <w:szCs w:val="20"/>
        </w:rPr>
        <w:lastRenderedPageBreak/>
        <w:t xml:space="preserve">więcej informacji dotyczących elektronicznego formularza JEDZ, w tym elektronicznych narzędzi do wypełniania JEDZ/ESPD (eESPD) można uzyskać pod adresem: </w:t>
      </w:r>
      <w:hyperlink r:id="rId9" w:history="1">
        <w:r w:rsidRPr="00236064">
          <w:rPr>
            <w:rFonts w:ascii="Arial" w:eastAsia="Calibri" w:hAnsi="Arial" w:cs="Arial"/>
            <w:sz w:val="20"/>
            <w:szCs w:val="20"/>
            <w:u w:val="single"/>
          </w:rPr>
          <w:t>https://www.uzp.gov.pl/baza-wiedzy/prawo-zamowien-publicznych-regulacje/prawo-krajowe/jednolity-europejski-dokument-zamowienia</w:t>
        </w:r>
      </w:hyperlink>
      <w:r w:rsidRPr="00236064">
        <w:rPr>
          <w:rFonts w:ascii="Arial" w:eastAsia="Calibri" w:hAnsi="Arial" w:cs="Arial"/>
          <w:sz w:val="20"/>
          <w:szCs w:val="20"/>
        </w:rPr>
        <w:t>;</w:t>
      </w:r>
    </w:p>
    <w:p w14:paraId="480D6971" w14:textId="77777777" w:rsidR="000323A4" w:rsidRPr="00236064" w:rsidRDefault="000323A4" w:rsidP="000323A4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236064">
        <w:rPr>
          <w:rFonts w:ascii="Arial" w:hAnsi="Arial" w:cs="Arial"/>
        </w:rPr>
        <w:t>1a) oświadczenie wykonawcy o niepodleganiu wykluczeniu z postępowania na podstawie art. 5k rozporządzenia Rady (UE) nr 833/2014 z dnia 31 lipca 2014 r. dotyczącego środków ograniczających w związku z działaniami Rosji destabilizującymi sytuację na Ukrainie (Dz. Urz. UE nr L 229 z 31.7.2014, str. 1) w brzmieniu nadanym rozporządzeniem Rady (UE) 2022/576 w sprawie zmiany rozporządzenia (UE) nr 833/2014 dotyczącego środków ograniczających w związku z działaniami Rosji destabilizującymi sytuację na Ukrainie (Dz. Urz. UE nr L 111 z 8.4.2022, str. 1);</w:t>
      </w:r>
    </w:p>
    <w:p w14:paraId="4592E25A" w14:textId="089DBBF5" w:rsidR="000323A4" w:rsidRPr="00236064" w:rsidRDefault="000323A4" w:rsidP="00A83CAC">
      <w:pPr>
        <w:tabs>
          <w:tab w:val="num" w:pos="110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36064">
        <w:rPr>
          <w:rFonts w:ascii="Arial" w:hAnsi="Arial" w:cs="Arial"/>
          <w:sz w:val="20"/>
          <w:szCs w:val="20"/>
        </w:rPr>
        <w:t>1b) oświadczenie wykonawcy o niepodleganiu wykluczeniu z postępowania na podstawie art. 7 ust. 1 ustawy z dnia 13 kwietnia 2022r. o szczególnych rozwiązaniach w zakresie przeciwdziałania wspieraniu agresji na Ukrainę oraz służących ochronie bezpieczeństwa narodowego (Dz. U. z 2022r. poz. 835</w:t>
      </w:r>
      <w:r w:rsidR="004E4A8C" w:rsidRPr="00236064">
        <w:rPr>
          <w:rFonts w:ascii="Arial" w:hAnsi="Arial" w:cs="Arial"/>
          <w:sz w:val="20"/>
          <w:szCs w:val="20"/>
        </w:rPr>
        <w:t xml:space="preserve"> ze zm.</w:t>
      </w:r>
      <w:r w:rsidRPr="00236064">
        <w:rPr>
          <w:rFonts w:ascii="Arial" w:hAnsi="Arial" w:cs="Arial"/>
          <w:sz w:val="20"/>
          <w:szCs w:val="20"/>
        </w:rPr>
        <w:t>). Zamiast ww. oświadczenia informacja o podstawie ww. wykluczenia może zostać uwzględniona w Jednolitym Europejskim Dokumencie Zamówienia w części III – podstawy wykluczenia, w sekcji D - Inne podstawy wykluczenia;</w:t>
      </w:r>
    </w:p>
    <w:p w14:paraId="32531B7C" w14:textId="6044775F" w:rsidR="00A83CAC" w:rsidRPr="00236064" w:rsidRDefault="00A83CAC" w:rsidP="00A83CAC">
      <w:pPr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36064">
        <w:rPr>
          <w:rFonts w:ascii="Arial" w:hAnsi="Arial" w:cs="Arial"/>
          <w:sz w:val="20"/>
          <w:szCs w:val="20"/>
        </w:rPr>
        <w:t xml:space="preserve">Oświadczenia i dokumenty wykonawcy </w:t>
      </w:r>
      <w:r w:rsidRPr="00236064">
        <w:rPr>
          <w:rFonts w:ascii="Arial" w:hAnsi="Arial" w:cs="Arial"/>
          <w:b/>
          <w:bCs/>
          <w:sz w:val="20"/>
          <w:szCs w:val="20"/>
        </w:rPr>
        <w:t xml:space="preserve">składane </w:t>
      </w:r>
      <w:bookmarkStart w:id="6" w:name="_Hlk115029230"/>
      <w:r w:rsidRPr="00236064">
        <w:rPr>
          <w:rFonts w:ascii="Arial" w:hAnsi="Arial" w:cs="Arial"/>
          <w:b/>
          <w:bCs/>
          <w:sz w:val="20"/>
          <w:szCs w:val="20"/>
          <w:u w:val="single"/>
        </w:rPr>
        <w:t>na wezwanie</w:t>
      </w:r>
      <w:r w:rsidRPr="00236064">
        <w:rPr>
          <w:rFonts w:ascii="Arial" w:hAnsi="Arial" w:cs="Arial"/>
          <w:sz w:val="20"/>
          <w:szCs w:val="20"/>
        </w:rPr>
        <w:t xml:space="preserve"> </w:t>
      </w:r>
      <w:bookmarkEnd w:id="6"/>
      <w:r w:rsidRPr="00236064">
        <w:rPr>
          <w:rFonts w:ascii="Arial" w:hAnsi="Arial" w:cs="Arial"/>
          <w:sz w:val="20"/>
          <w:szCs w:val="20"/>
        </w:rPr>
        <w:t>zamawiającego, w celu potwierdzenia braku podstaw wykluczenia wykonawcy z udziału w postępowaniu o udzielenie zamówienia:</w:t>
      </w:r>
    </w:p>
    <w:p w14:paraId="39522E3A" w14:textId="77777777" w:rsidR="00A83CAC" w:rsidRPr="00236064" w:rsidRDefault="00A83CAC" w:rsidP="00A83CAC">
      <w:pPr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36064">
        <w:rPr>
          <w:rFonts w:ascii="Arial" w:hAnsi="Arial" w:cs="Arial"/>
          <w:sz w:val="20"/>
          <w:szCs w:val="20"/>
        </w:rPr>
        <w:t xml:space="preserve">oświadczenie wykonawcy o </w:t>
      </w:r>
      <w:r w:rsidRPr="00236064">
        <w:rPr>
          <w:rFonts w:ascii="Arial" w:hAnsi="Arial" w:cs="Arial"/>
          <w:b/>
          <w:bCs/>
          <w:sz w:val="20"/>
          <w:szCs w:val="20"/>
        </w:rPr>
        <w:t>aktualności informacji</w:t>
      </w:r>
      <w:r w:rsidRPr="00236064">
        <w:rPr>
          <w:rFonts w:ascii="Arial" w:hAnsi="Arial" w:cs="Arial"/>
          <w:sz w:val="20"/>
          <w:szCs w:val="20"/>
        </w:rPr>
        <w:t xml:space="preserve"> zawartych w oświadczeniu, o którym mowa w art. 125 ust. 1 ustawy Pzp, w zakresie podstaw wykluczenia z postępowania wskazanych przez zamawiającego, o których mowa w art. 108 ust. 1 pkt 3-6 ustawy Pzp;</w:t>
      </w:r>
    </w:p>
    <w:p w14:paraId="20C43A2B" w14:textId="77777777" w:rsidR="00A83CAC" w:rsidRPr="00236064" w:rsidRDefault="00A83CAC" w:rsidP="00A83CAC">
      <w:pPr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36064">
        <w:rPr>
          <w:rFonts w:ascii="Arial" w:hAnsi="Arial" w:cs="Arial"/>
          <w:sz w:val="20"/>
          <w:szCs w:val="20"/>
        </w:rPr>
        <w:t xml:space="preserve">informacja z </w:t>
      </w:r>
      <w:r w:rsidRPr="00236064">
        <w:rPr>
          <w:rFonts w:ascii="Arial" w:hAnsi="Arial" w:cs="Arial"/>
          <w:b/>
          <w:bCs/>
          <w:sz w:val="20"/>
          <w:szCs w:val="20"/>
        </w:rPr>
        <w:t>Krajowego Rejestru Karnego</w:t>
      </w:r>
      <w:r w:rsidRPr="00236064">
        <w:rPr>
          <w:rFonts w:ascii="Arial" w:hAnsi="Arial" w:cs="Arial"/>
          <w:sz w:val="20"/>
          <w:szCs w:val="20"/>
        </w:rPr>
        <w:t xml:space="preserve"> w zakresie określonym w art. 108 ust. 1 pkt 1, 2 i 4 ustawy Pzp, sporządzona nie wcześniej niż 6 miesięcy przed jej złożeniem.</w:t>
      </w:r>
    </w:p>
    <w:p w14:paraId="22F847F5" w14:textId="77777777" w:rsidR="00A83CAC" w:rsidRPr="00236064" w:rsidRDefault="00A83CAC" w:rsidP="00A83CAC">
      <w:pPr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36064">
        <w:rPr>
          <w:rFonts w:ascii="Arial" w:hAnsi="Arial" w:cs="Arial"/>
          <w:sz w:val="20"/>
          <w:szCs w:val="20"/>
        </w:rPr>
        <w:t>Jeżeli wykonawca ma siedzibę lub miejsce zamieszkania poza granicami Rzeczypospolitej Polskiej, zamiast informacji z Krajowego Rejestru Karnego, w zakresie określonym w art. 108 ust. 1 pkt 1, 2 i 4 ustawy Pzp -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określonym w art. 108 ust. 1 pkt 1, 2 i 4 ustawy Pzp, wystawioną nie wcześniej niż 6 miesięcy przed jej złożeniem. Jeżeli w kraju, w którym wykonawca ma siedzibę lub miejsce zamieszkania, nie wydaje się informacji z Krajowego Rejestru Karnego, w zakresie określonym w art. 108 ust. 1 pkt 1, 2 i 4 ustawy Pzp lub gdy dokument ten nie odnosi się do wszystkich przypadków, o których mowa w art. 108 ust. 1 pkt 1, 2 i 4 ustawy Pzp, zastępuje się go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wykonawcy, wystawionym nie wcześniej niż 6 miesięcy przed jego złożeniem</w:t>
      </w:r>
    </w:p>
    <w:p w14:paraId="29ED4EA8" w14:textId="29382DDB" w:rsidR="00A83CAC" w:rsidRPr="00236064" w:rsidRDefault="00A83CAC" w:rsidP="00A83CAC">
      <w:pPr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36064">
        <w:rPr>
          <w:rFonts w:ascii="Arial" w:hAnsi="Arial" w:cs="Arial"/>
          <w:sz w:val="20"/>
          <w:szCs w:val="20"/>
        </w:rPr>
        <w:t xml:space="preserve">Zamawiający przed wyborem najkorzystniejszej oferty wezwie wykonawcę, którego oferta została najwyżej oceniona, do złożenia w wyznaczonym terminie, nie krótszym niż 10 dni, aktualnych na dzień złożenia </w:t>
      </w:r>
      <w:r w:rsidRPr="00236064">
        <w:rPr>
          <w:rFonts w:ascii="Arial" w:hAnsi="Arial" w:cs="Arial"/>
          <w:b/>
          <w:bCs/>
          <w:sz w:val="20"/>
          <w:szCs w:val="20"/>
        </w:rPr>
        <w:t>podmiotowych</w:t>
      </w:r>
      <w:r w:rsidRPr="00236064">
        <w:rPr>
          <w:rFonts w:ascii="Arial" w:hAnsi="Arial" w:cs="Arial"/>
          <w:sz w:val="20"/>
          <w:szCs w:val="20"/>
        </w:rPr>
        <w:t xml:space="preserve"> środków dowodowych, o których mowa w pkt 2.</w:t>
      </w:r>
    </w:p>
    <w:p w14:paraId="6BBF54B5" w14:textId="77777777" w:rsidR="00A83CAC" w:rsidRPr="00236064" w:rsidRDefault="00A83CAC" w:rsidP="00A83CAC">
      <w:pPr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36064">
        <w:rPr>
          <w:rFonts w:ascii="Arial" w:hAnsi="Arial" w:cs="Arial"/>
          <w:sz w:val="20"/>
          <w:szCs w:val="20"/>
        </w:rPr>
        <w:t>Jeżeli w kraju, w którym wykonawca ma siedzibę lub miejsce zamieszkania, nie wydaje się informacji z Krajowego Rejestru Karnego, w zakresie określonym w art. 108 ust. 1 pkt 1, 2 i 4 ustawy Pzp lub gdy dokument ten nie odnosi się do wszystkich przypadków, o których mowa w art. 108 ust. 1 pkt 1, 2 i 4 ustawy Pzp, zastępuje się go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wykonawcy, wystawionym nie wcześniej niż 6 miesięcy przed jego złożeniem.</w:t>
      </w:r>
    </w:p>
    <w:p w14:paraId="2621A322" w14:textId="76CC4AD4" w:rsidR="00A83CAC" w:rsidRPr="00236064" w:rsidRDefault="00A83CAC" w:rsidP="00A83CAC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36064">
        <w:rPr>
          <w:rFonts w:ascii="Arial" w:hAnsi="Arial" w:cs="Arial"/>
          <w:sz w:val="20"/>
          <w:szCs w:val="20"/>
        </w:rPr>
        <w:t>W zakresie nieuregulowanym niniejszym dokumentem, zastosowanie mają m.in. przepisy rozporządzenia Ministra Rozwoju, Pracy i Technologii z dnia 23 grudnia 2020r. w sprawie podmiotowych środków dowodowych oraz innych dokumentów lub oświadczeń, jakich może żądać zamawiający od wykonawcy (Dz. U. z 2020r.</w:t>
      </w:r>
      <w:r w:rsidR="006D7881">
        <w:rPr>
          <w:rFonts w:ascii="Arial" w:hAnsi="Arial" w:cs="Arial"/>
          <w:sz w:val="20"/>
          <w:szCs w:val="20"/>
        </w:rPr>
        <w:br/>
      </w:r>
      <w:r w:rsidRPr="00236064">
        <w:rPr>
          <w:rFonts w:ascii="Arial" w:hAnsi="Arial" w:cs="Arial"/>
          <w:sz w:val="20"/>
          <w:szCs w:val="20"/>
        </w:rPr>
        <w:t xml:space="preserve">poz. 2415) oraz </w:t>
      </w:r>
      <w:bookmarkStart w:id="7" w:name="_Hlk76974016"/>
      <w:r w:rsidRPr="00236064">
        <w:rPr>
          <w:rFonts w:ascii="Arial" w:hAnsi="Arial" w:cs="Arial"/>
          <w:sz w:val="20"/>
          <w:szCs w:val="20"/>
        </w:rPr>
        <w:t>rozporządzenia Prezesa Rady Ministrów z dnia 30 grudnia 2020r. w sprawie sposobu sporządzania i przekazywania informacji oraz wymagań technicznych dla dokumentów elektronicznych oraz środków komunikacji elektronicznej w postępowaniu o udzielenie zamówienia publicznego lub konkursie</w:t>
      </w:r>
      <w:r w:rsidR="006D7881">
        <w:rPr>
          <w:rFonts w:ascii="Arial" w:hAnsi="Arial" w:cs="Arial"/>
          <w:sz w:val="20"/>
          <w:szCs w:val="20"/>
        </w:rPr>
        <w:br/>
      </w:r>
      <w:r w:rsidRPr="00236064">
        <w:rPr>
          <w:rFonts w:ascii="Arial" w:hAnsi="Arial" w:cs="Arial"/>
          <w:sz w:val="20"/>
          <w:szCs w:val="20"/>
        </w:rPr>
        <w:t>(Dz. U. z 2020r. poz. 2452).</w:t>
      </w:r>
    </w:p>
    <w:bookmarkEnd w:id="7"/>
    <w:p w14:paraId="272B11BA" w14:textId="77777777" w:rsidR="00E01B73" w:rsidRPr="00236064" w:rsidRDefault="00E01B73" w:rsidP="00910E06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1"/>
        <w:jc w:val="both"/>
        <w:rPr>
          <w:rFonts w:ascii="Arial" w:hAnsi="Arial" w:cs="Arial"/>
          <w:b/>
          <w:bCs/>
          <w:sz w:val="20"/>
          <w:szCs w:val="20"/>
        </w:rPr>
      </w:pPr>
    </w:p>
    <w:p w14:paraId="3A53D10E" w14:textId="77777777" w:rsidR="00E01B73" w:rsidRPr="00236064" w:rsidRDefault="00E01B73" w:rsidP="00142EE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36064">
        <w:rPr>
          <w:rFonts w:ascii="Arial" w:hAnsi="Arial" w:cs="Arial"/>
          <w:b/>
          <w:bCs/>
          <w:sz w:val="20"/>
          <w:szCs w:val="20"/>
        </w:rPr>
        <w:t>VII. Informacje o środkach komunikacji elektronicznej, przy użyciu których zamawiający będzie komunikował się z wykonawcami:</w:t>
      </w:r>
    </w:p>
    <w:p w14:paraId="020829C0" w14:textId="77777777" w:rsidR="00142EE5" w:rsidRPr="00236064" w:rsidRDefault="00142EE5" w:rsidP="00142EE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36064">
        <w:rPr>
          <w:rFonts w:ascii="Arial" w:hAnsi="Arial" w:cs="Arial"/>
          <w:sz w:val="20"/>
          <w:szCs w:val="20"/>
        </w:rPr>
        <w:t>Ilekroć w niniejszym dokumencie jest mowa o środkach komunikacji elektronicznej, należy przez to rozumieć środki komunikacji elektronicznej w rozumieniu ustawy z dnia 18 lipca 2002r. o świadczeniu usług drogą elektroniczną (t.j. Dz. U. z 2020r. poz. 344).</w:t>
      </w:r>
    </w:p>
    <w:p w14:paraId="0E364CFF" w14:textId="39A57DFF" w:rsidR="00142EE5" w:rsidRPr="00236064" w:rsidRDefault="00142EE5" w:rsidP="00142EE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36064">
        <w:rPr>
          <w:rFonts w:ascii="Arial" w:hAnsi="Arial" w:cs="Arial"/>
          <w:bCs/>
          <w:sz w:val="20"/>
          <w:szCs w:val="20"/>
        </w:rPr>
        <w:t>Komunikacja w przedmiotowym postępowaniu o udzielenie zamówienia, w tym składanie ofert, wymiana informacji oraz przekazywanie dokumentów lub oświadczeń między zamawiającym a wykonawcą,</w:t>
      </w:r>
      <w:r w:rsidR="00097D77" w:rsidRPr="00236064">
        <w:rPr>
          <w:rFonts w:ascii="Arial" w:hAnsi="Arial" w:cs="Arial"/>
          <w:bCs/>
          <w:sz w:val="20"/>
          <w:szCs w:val="20"/>
        </w:rPr>
        <w:br/>
      </w:r>
      <w:r w:rsidRPr="00236064">
        <w:rPr>
          <w:rFonts w:ascii="Arial" w:hAnsi="Arial" w:cs="Arial"/>
          <w:bCs/>
          <w:sz w:val="20"/>
          <w:szCs w:val="20"/>
        </w:rPr>
        <w:t>z uwzględnieniem wyjątków określonych w ustawie Pzp, odbywa się przy użyciu środków komunikacji elektronicznej.</w:t>
      </w:r>
    </w:p>
    <w:p w14:paraId="5434867D" w14:textId="77777777" w:rsidR="00142EE5" w:rsidRPr="00236064" w:rsidRDefault="00142EE5" w:rsidP="00142EE5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36064">
        <w:rPr>
          <w:rFonts w:ascii="Arial" w:hAnsi="Arial" w:cs="Arial"/>
          <w:sz w:val="20"/>
          <w:szCs w:val="20"/>
        </w:rPr>
        <w:lastRenderedPageBreak/>
        <w:t>Zamawiający może komunikować się z wykonawcami za pomocą poczty elektronicznej.</w:t>
      </w:r>
    </w:p>
    <w:p w14:paraId="7E184E8F" w14:textId="77777777" w:rsidR="00142EE5" w:rsidRPr="00236064" w:rsidRDefault="00142EE5" w:rsidP="00142EE5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36064">
        <w:rPr>
          <w:rFonts w:ascii="Arial" w:hAnsi="Arial" w:cs="Arial"/>
          <w:sz w:val="20"/>
          <w:szCs w:val="20"/>
          <w:u w:val="single"/>
        </w:rPr>
        <w:t>Przesłanie wniosków o wyjaśnienie treści SWZ</w:t>
      </w:r>
      <w:r w:rsidRPr="00236064">
        <w:rPr>
          <w:rFonts w:ascii="Arial" w:hAnsi="Arial" w:cs="Arial"/>
          <w:sz w:val="20"/>
          <w:szCs w:val="20"/>
        </w:rPr>
        <w:t xml:space="preserve"> odbywać się będzie przy użyciu środków komunikacji elektronicznej, przy użyciu poczty elektronicznej lub „miniPortalu” (https://miniportal.uzp.gov.pl).</w:t>
      </w:r>
    </w:p>
    <w:p w14:paraId="058ACC66" w14:textId="77777777" w:rsidR="00142EE5" w:rsidRPr="00236064" w:rsidRDefault="00142EE5" w:rsidP="00142EE5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36064">
        <w:rPr>
          <w:rFonts w:ascii="Arial" w:hAnsi="Arial" w:cs="Arial"/>
          <w:sz w:val="20"/>
          <w:szCs w:val="20"/>
        </w:rPr>
        <w:t>Za datę przekazania oferty, wniosków, zawiadomień, dokumentów elektronicznych, oświadczeń lub elektronicznych kopii dokumentów lub oświadczeń oraz innych informacji przyjmuje się datę ich przekazania na ePUAP.</w:t>
      </w:r>
    </w:p>
    <w:p w14:paraId="38D00FB1" w14:textId="36A2A7ED" w:rsidR="00142EE5" w:rsidRPr="00236064" w:rsidRDefault="00142EE5" w:rsidP="00142EE5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36064">
        <w:rPr>
          <w:rFonts w:ascii="Arial" w:hAnsi="Arial" w:cs="Arial"/>
          <w:sz w:val="20"/>
          <w:szCs w:val="20"/>
        </w:rPr>
        <w:t>Pobranie i odczytanie dokumentów elektronicznych, oświadczeń, kopii dokumentów elektronicznych</w:t>
      </w:r>
      <w:r w:rsidR="00097D77" w:rsidRPr="00236064">
        <w:rPr>
          <w:rFonts w:ascii="Arial" w:hAnsi="Arial" w:cs="Arial"/>
          <w:sz w:val="20"/>
          <w:szCs w:val="20"/>
        </w:rPr>
        <w:br/>
      </w:r>
      <w:r w:rsidRPr="00236064">
        <w:rPr>
          <w:rFonts w:ascii="Arial" w:hAnsi="Arial" w:cs="Arial"/>
          <w:sz w:val="20"/>
          <w:szCs w:val="20"/>
        </w:rPr>
        <w:t>i oświadczeń, informacji, wniosków przesyłanych za pośrednictwem środków komunikacji elektronicznej nie może powodować poniesienia przez zamawiającego jakichkolwiek kosztów.</w:t>
      </w:r>
    </w:p>
    <w:p w14:paraId="20F6BA57" w14:textId="41449186" w:rsidR="00142EE5" w:rsidRPr="00236064" w:rsidRDefault="00142EE5" w:rsidP="00142EE5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36064">
        <w:rPr>
          <w:rFonts w:ascii="Arial" w:hAnsi="Arial" w:cs="Arial"/>
          <w:sz w:val="20"/>
          <w:szCs w:val="20"/>
        </w:rPr>
        <w:t>W przypadku niepotwierdzenia faktu otrzymania korespondencji za pomocą poczty elektronicznej zamawiający uzna, iż korespondencja dotarła czytelna do wykonawcy w dniu i godzinie jej nadania (zgodnie</w:t>
      </w:r>
      <w:r w:rsidR="00097D77" w:rsidRPr="00236064">
        <w:rPr>
          <w:rFonts w:ascii="Arial" w:hAnsi="Arial" w:cs="Arial"/>
          <w:sz w:val="20"/>
          <w:szCs w:val="20"/>
        </w:rPr>
        <w:br/>
      </w:r>
      <w:r w:rsidRPr="00236064">
        <w:rPr>
          <w:rFonts w:ascii="Arial" w:hAnsi="Arial" w:cs="Arial"/>
          <w:sz w:val="20"/>
          <w:szCs w:val="20"/>
        </w:rPr>
        <w:t>z raportem poczty elektronicznej).</w:t>
      </w:r>
    </w:p>
    <w:p w14:paraId="0792D9F9" w14:textId="4EB71B90" w:rsidR="00E01B73" w:rsidRPr="00236064" w:rsidRDefault="00E01B73" w:rsidP="00142EE5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Arial" w:hAnsi="Arial" w:cs="Arial"/>
        </w:rPr>
      </w:pPr>
      <w:r w:rsidRPr="00236064">
        <w:rPr>
          <w:rFonts w:ascii="Arial" w:hAnsi="Arial" w:cs="Arial"/>
        </w:rPr>
        <w:t xml:space="preserve">Osoby uprawnione do komunikowania się z wykonawcami: </w:t>
      </w:r>
      <w:r w:rsidR="00042DAF" w:rsidRPr="00236064">
        <w:rPr>
          <w:rFonts w:ascii="Arial" w:hAnsi="Arial" w:cs="Arial"/>
        </w:rPr>
        <w:t>Klaudia Zajączkowska</w:t>
      </w:r>
      <w:r w:rsidRPr="00236064">
        <w:rPr>
          <w:rFonts w:ascii="Arial" w:hAnsi="Arial" w:cs="Arial"/>
        </w:rPr>
        <w:t>, Justyna Dworak.</w:t>
      </w:r>
    </w:p>
    <w:p w14:paraId="27C0DABC" w14:textId="77777777" w:rsidR="00E01B73" w:rsidRPr="00236064" w:rsidRDefault="00E01B73" w:rsidP="00E01B7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B050"/>
          <w:sz w:val="20"/>
          <w:szCs w:val="20"/>
        </w:rPr>
      </w:pPr>
    </w:p>
    <w:p w14:paraId="2C941765" w14:textId="77777777" w:rsidR="00E01B73" w:rsidRPr="00236064" w:rsidRDefault="00E01B73" w:rsidP="00142EE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36064">
        <w:rPr>
          <w:rFonts w:ascii="Arial" w:hAnsi="Arial" w:cs="Arial"/>
          <w:b/>
          <w:bCs/>
          <w:sz w:val="20"/>
          <w:szCs w:val="20"/>
        </w:rPr>
        <w:t>VIIa. Informacje o wymaganiach technicznych i organizacyjnych sporządzania, wysyłania i odbierania korespondencji elektronicznej:</w:t>
      </w:r>
    </w:p>
    <w:p w14:paraId="07F6AD2E" w14:textId="77777777" w:rsidR="00142EE5" w:rsidRPr="00236064" w:rsidRDefault="00142EE5" w:rsidP="00142EE5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36064">
        <w:rPr>
          <w:rFonts w:ascii="Arial" w:hAnsi="Arial" w:cs="Arial"/>
          <w:b/>
          <w:bCs/>
          <w:sz w:val="20"/>
          <w:szCs w:val="20"/>
          <w:u w:val="single"/>
        </w:rPr>
        <w:t>Składanie ofert i wszelkich dokumentów lub oświadczeń składanych wraz z ofertą</w:t>
      </w:r>
      <w:r w:rsidRPr="00236064">
        <w:rPr>
          <w:rFonts w:ascii="Arial" w:hAnsi="Arial" w:cs="Arial"/>
          <w:sz w:val="20"/>
          <w:szCs w:val="20"/>
        </w:rPr>
        <w:t xml:space="preserve"> dopuszcza się jedynie przy użyciu środków komunikacji elektronicznej, </w:t>
      </w:r>
      <w:bookmarkStart w:id="8" w:name="_Hlk61520406"/>
      <w:r w:rsidRPr="00236064">
        <w:rPr>
          <w:rFonts w:ascii="Arial" w:hAnsi="Arial" w:cs="Arial"/>
          <w:sz w:val="20"/>
          <w:szCs w:val="20"/>
        </w:rPr>
        <w:t xml:space="preserve">przy użyciu systemu „miniPortal” (https://miniportal.uzp.gov.pl) </w:t>
      </w:r>
      <w:bookmarkEnd w:id="8"/>
      <w:r w:rsidRPr="00236064">
        <w:rPr>
          <w:rFonts w:ascii="Arial" w:hAnsi="Arial" w:cs="Arial"/>
          <w:sz w:val="20"/>
          <w:szCs w:val="20"/>
        </w:rPr>
        <w:t>oraz dedykowanego formularza dostępnego na ePUAP (</w:t>
      </w:r>
      <w:hyperlink r:id="rId10" w:history="1">
        <w:r w:rsidRPr="00236064">
          <w:rPr>
            <w:rFonts w:ascii="Arial" w:hAnsi="Arial" w:cs="Arial"/>
            <w:sz w:val="20"/>
            <w:szCs w:val="20"/>
          </w:rPr>
          <w:t>https://epuap.gov.pl/wps/portal</w:t>
        </w:r>
      </w:hyperlink>
      <w:r w:rsidRPr="00236064">
        <w:rPr>
          <w:rFonts w:ascii="Arial" w:hAnsi="Arial" w:cs="Arial"/>
          <w:sz w:val="20"/>
          <w:szCs w:val="20"/>
        </w:rPr>
        <w:t>).</w:t>
      </w:r>
    </w:p>
    <w:p w14:paraId="1D5E7995" w14:textId="77777777" w:rsidR="00142EE5" w:rsidRPr="00236064" w:rsidRDefault="00142EE5" w:rsidP="00142EE5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36064">
        <w:rPr>
          <w:rFonts w:ascii="Arial" w:hAnsi="Arial" w:cs="Arial"/>
          <w:sz w:val="20"/>
          <w:szCs w:val="20"/>
        </w:rPr>
        <w:t>Korzystanie z „miniPortalu” jest jednoznaczne z akceptacją Regulaminu korzystania z systemu „miniPortal” oraz Warunków korzystania z elektronicznej platformy usług administracji publicznej (ePUAP).</w:t>
      </w:r>
    </w:p>
    <w:p w14:paraId="4C6B01A0" w14:textId="77777777" w:rsidR="00142EE5" w:rsidRPr="00236064" w:rsidRDefault="00142EE5" w:rsidP="00142EE5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36064">
        <w:rPr>
          <w:rFonts w:ascii="Arial" w:hAnsi="Arial" w:cs="Arial"/>
          <w:sz w:val="20"/>
          <w:szCs w:val="20"/>
        </w:rPr>
        <w:t>Wykonawca, zamierzający wziąć udział w postępowaniu o udzielenie zamówienia publicznego, musi posiadać konto na ePUAP. Wykonawca posiadający konto na ePUAP ma dostęp do formularzy: złożenia, zmiany, wycofania oferty lub wniosku oraz do formularza do komunikacji.</w:t>
      </w:r>
    </w:p>
    <w:p w14:paraId="402A2F51" w14:textId="77777777" w:rsidR="00142EE5" w:rsidRPr="00236064" w:rsidRDefault="00142EE5" w:rsidP="00142EE5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36064">
        <w:rPr>
          <w:rFonts w:ascii="Arial" w:hAnsi="Arial" w:cs="Arial"/>
          <w:sz w:val="20"/>
          <w:szCs w:val="20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bookmarkStart w:id="9" w:name="_Hlk61855492"/>
      <w:r w:rsidRPr="00236064">
        <w:rPr>
          <w:rFonts w:ascii="Arial" w:hAnsi="Arial" w:cs="Arial"/>
          <w:sz w:val="20"/>
          <w:szCs w:val="20"/>
        </w:rPr>
        <w:t>systemu</w:t>
      </w:r>
      <w:bookmarkEnd w:id="9"/>
      <w:r w:rsidRPr="00236064">
        <w:rPr>
          <w:rFonts w:ascii="Arial" w:hAnsi="Arial" w:cs="Arial"/>
          <w:sz w:val="20"/>
          <w:szCs w:val="20"/>
        </w:rPr>
        <w:t xml:space="preserve"> „miniPortal” oraz Warunkach korzystania z elektronicznej platformy usług administracji publicznej (ePUAP).</w:t>
      </w:r>
    </w:p>
    <w:p w14:paraId="2D660840" w14:textId="77777777" w:rsidR="00142EE5" w:rsidRPr="00236064" w:rsidRDefault="00142EE5" w:rsidP="00142EE5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36064">
        <w:rPr>
          <w:rFonts w:ascii="Arial" w:hAnsi="Arial" w:cs="Arial"/>
          <w:sz w:val="20"/>
          <w:szCs w:val="20"/>
        </w:rPr>
        <w:t>Maksymalny rozmiar plików przesyłanych za pośrednictwem dedykowanych formularzy: „Formularz złożenia, zmiany, wycofania oferty lub wniosku” i „Formularza do komunikacji” wynosi 150 MB.</w:t>
      </w:r>
    </w:p>
    <w:p w14:paraId="3E574037" w14:textId="77777777" w:rsidR="00142EE5" w:rsidRPr="00236064" w:rsidRDefault="00142EE5" w:rsidP="00142EE5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36064">
        <w:rPr>
          <w:rFonts w:ascii="Arial" w:hAnsi="Arial" w:cs="Arial"/>
          <w:sz w:val="20"/>
          <w:szCs w:val="20"/>
        </w:rPr>
        <w:t>Ofertę, oświadczenia, o których mowa w art. 125 ust. 1 ustawy Pzp., podmiotowe środki dowodowe, pełnomocnictwa, zobowiązanie podmiotu udostępniającego zasoby, sporządza się w postaci elektronicznej,</w:t>
      </w:r>
      <w:r w:rsidRPr="00236064">
        <w:rPr>
          <w:rFonts w:ascii="Arial" w:hAnsi="Arial" w:cs="Arial"/>
          <w:sz w:val="20"/>
          <w:szCs w:val="20"/>
        </w:rPr>
        <w:br/>
        <w:t>w formacie danych   .doc, .docx, .rtf, .xps, .odt, .pdf, .gif,  .jpg, .jpeg,  .ods,  .png, .svg,  .tif,  .txt,  .xls, .xlsx, .xml, .zip, .7z (zalecane).</w:t>
      </w:r>
    </w:p>
    <w:p w14:paraId="344743F7" w14:textId="77777777" w:rsidR="00142EE5" w:rsidRPr="00236064" w:rsidRDefault="00142EE5" w:rsidP="00142EE5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36064">
        <w:rPr>
          <w:rFonts w:ascii="Arial" w:hAnsi="Arial" w:cs="Arial"/>
          <w:sz w:val="20"/>
          <w:szCs w:val="20"/>
        </w:rPr>
        <w:t xml:space="preserve">Sposób złożenia oferty wraz z załącznikami, w tym zaszyfrowania oferty, sposób wycofania oferty, opisany został w „Instrukcji użytkownika”, dostępnej na stronie: </w:t>
      </w:r>
      <w:hyperlink r:id="rId11" w:history="1">
        <w:r w:rsidRPr="00236064">
          <w:rPr>
            <w:rFonts w:ascii="Arial" w:hAnsi="Arial" w:cs="Arial"/>
            <w:sz w:val="20"/>
            <w:szCs w:val="20"/>
            <w:u w:val="single"/>
          </w:rPr>
          <w:t>https://miniportal.uzp.gov.pl/</w:t>
        </w:r>
      </w:hyperlink>
      <w:r w:rsidRPr="00236064">
        <w:rPr>
          <w:rFonts w:ascii="Arial" w:hAnsi="Arial" w:cs="Arial"/>
          <w:sz w:val="20"/>
          <w:szCs w:val="20"/>
        </w:rPr>
        <w:t>.</w:t>
      </w:r>
    </w:p>
    <w:p w14:paraId="2D07273C" w14:textId="77777777" w:rsidR="00142EE5" w:rsidRPr="00236064" w:rsidRDefault="00142EE5" w:rsidP="00142EE5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36064">
        <w:rPr>
          <w:rFonts w:ascii="Arial" w:hAnsi="Arial" w:cs="Arial"/>
          <w:sz w:val="20"/>
          <w:szCs w:val="20"/>
        </w:rPr>
        <w:t xml:space="preserve">Wykonawca składa ofertę za pośrednictwem „Formularza do złożenia, zmiany, wycofania oferty lub wniosku” dostępnego na ePUAP i udostępnionego również w systemie „miniPortal”. </w:t>
      </w:r>
      <w:bookmarkStart w:id="10" w:name="_Hlk61807303"/>
    </w:p>
    <w:bookmarkEnd w:id="10"/>
    <w:p w14:paraId="0678EDBC" w14:textId="77777777" w:rsidR="00142EE5" w:rsidRPr="00236064" w:rsidRDefault="00142EE5" w:rsidP="00142EE5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36064">
        <w:rPr>
          <w:rFonts w:ascii="Arial" w:hAnsi="Arial" w:cs="Arial"/>
          <w:sz w:val="20"/>
          <w:szCs w:val="20"/>
        </w:rPr>
        <w:t xml:space="preserve">Zamawiający zaleca zapoznanie się z opublikowaną na stronie internetowej Urzędu Zamówień Publicznych opinią „Jak należy podpisać ofertę w postaci elektronicznej?”: </w:t>
      </w:r>
      <w:hyperlink r:id="rId12" w:history="1">
        <w:r w:rsidRPr="00236064">
          <w:rPr>
            <w:rFonts w:ascii="Arial" w:hAnsi="Arial" w:cs="Arial"/>
            <w:sz w:val="20"/>
            <w:szCs w:val="20"/>
            <w:u w:val="single"/>
          </w:rPr>
          <w:t>https://www.uzp.gov.pl/strona-glowna/slider-aktualnosci/jak-nalezy-podpisac-oferte-w-postaci-elektronicznej/jak-nalezy-podpisac-oferte-w-postaci-elektronicznej</w:t>
        </w:r>
      </w:hyperlink>
      <w:r w:rsidRPr="00236064">
        <w:rPr>
          <w:rFonts w:ascii="Arial" w:hAnsi="Arial" w:cs="Arial"/>
          <w:sz w:val="20"/>
          <w:szCs w:val="20"/>
        </w:rPr>
        <w:t>.</w:t>
      </w:r>
    </w:p>
    <w:p w14:paraId="6844FCF7" w14:textId="646844D8" w:rsidR="00142EE5" w:rsidRPr="00236064" w:rsidRDefault="00142EE5" w:rsidP="00142EE5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36064">
        <w:rPr>
          <w:rFonts w:ascii="Arial" w:hAnsi="Arial" w:cs="Arial"/>
          <w:b/>
          <w:bCs/>
          <w:sz w:val="20"/>
          <w:szCs w:val="20"/>
          <w:u w:val="single"/>
        </w:rPr>
        <w:t>Ofertę,</w:t>
      </w:r>
      <w:r w:rsidRPr="00236064">
        <w:rPr>
          <w:rFonts w:ascii="Arial" w:hAnsi="Arial" w:cs="Arial"/>
          <w:sz w:val="20"/>
          <w:szCs w:val="20"/>
        </w:rPr>
        <w:t xml:space="preserve"> oświadczenie, o którym mowa w art. 125 ust. 1 ustawy Pzp, </w:t>
      </w:r>
      <w:r w:rsidRPr="00236064">
        <w:rPr>
          <w:rFonts w:ascii="Arial" w:hAnsi="Arial" w:cs="Arial"/>
          <w:bCs/>
          <w:sz w:val="20"/>
          <w:szCs w:val="20"/>
        </w:rPr>
        <w:t>składa się, pod rygorem nieważności,</w:t>
      </w:r>
      <w:r w:rsidR="00097D77" w:rsidRPr="00236064">
        <w:rPr>
          <w:rFonts w:ascii="Arial" w:hAnsi="Arial" w:cs="Arial"/>
          <w:bCs/>
          <w:sz w:val="20"/>
          <w:szCs w:val="20"/>
        </w:rPr>
        <w:br/>
      </w:r>
      <w:r w:rsidRPr="00236064">
        <w:rPr>
          <w:rFonts w:ascii="Arial" w:hAnsi="Arial" w:cs="Arial"/>
          <w:bCs/>
          <w:sz w:val="20"/>
          <w:szCs w:val="20"/>
        </w:rPr>
        <w:t>w</w:t>
      </w:r>
      <w:r w:rsidRPr="00236064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236064">
        <w:rPr>
          <w:rFonts w:ascii="Arial" w:hAnsi="Arial" w:cs="Arial"/>
          <w:b/>
          <w:bCs/>
          <w:sz w:val="20"/>
          <w:szCs w:val="20"/>
          <w:u w:val="single"/>
        </w:rPr>
        <w:t>formie elektronicznej</w:t>
      </w:r>
      <w:r w:rsidRPr="00236064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236064">
        <w:rPr>
          <w:rFonts w:ascii="Arial" w:hAnsi="Arial" w:cs="Arial"/>
          <w:b/>
          <w:bCs/>
          <w:sz w:val="20"/>
          <w:szCs w:val="20"/>
          <w:u w:val="single"/>
        </w:rPr>
        <w:t>opatrzonej kwalifikowanym podpisem elektronicznym.</w:t>
      </w:r>
    </w:p>
    <w:p w14:paraId="45D89A82" w14:textId="77777777" w:rsidR="00E01B73" w:rsidRPr="00236064" w:rsidRDefault="00E01B73" w:rsidP="00E01B7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D44503" w14:textId="77777777" w:rsidR="004E20A9" w:rsidRPr="00236064" w:rsidRDefault="004E20A9" w:rsidP="004E20A9">
      <w:pPr>
        <w:keepNext/>
        <w:keepLines/>
        <w:widowControl w:val="0"/>
        <w:tabs>
          <w:tab w:val="left" w:pos="227"/>
        </w:tabs>
        <w:suppressAutoHyphens/>
        <w:spacing w:after="0" w:line="240" w:lineRule="auto"/>
        <w:rPr>
          <w:rFonts w:ascii="Arial" w:eastAsia="Lucida Sans Unicode" w:hAnsi="Arial" w:cs="Arial"/>
          <w:iCs/>
          <w:sz w:val="20"/>
          <w:szCs w:val="20"/>
        </w:rPr>
      </w:pPr>
      <w:bookmarkStart w:id="11" w:name="_Hlk2621162"/>
      <w:r w:rsidRPr="00236064">
        <w:rPr>
          <w:rFonts w:ascii="Arial" w:hAnsi="Arial" w:cs="Arial"/>
          <w:b/>
          <w:iCs/>
          <w:sz w:val="20"/>
          <w:szCs w:val="20"/>
          <w:lang w:eastAsia="zh-CN"/>
        </w:rPr>
        <w:t xml:space="preserve">VIII. Wymagania dotyczące wadium: </w:t>
      </w:r>
      <w:r w:rsidRPr="00236064">
        <w:rPr>
          <w:rFonts w:ascii="Arial" w:hAnsi="Arial" w:cs="Arial"/>
          <w:iCs/>
          <w:sz w:val="20"/>
          <w:szCs w:val="20"/>
          <w:lang w:eastAsia="zh-CN"/>
        </w:rPr>
        <w:t>zamawiający nie wymaga wniesienia wadium.</w:t>
      </w:r>
    </w:p>
    <w:bookmarkEnd w:id="11"/>
    <w:p w14:paraId="34434E0E" w14:textId="77777777" w:rsidR="00E01B73" w:rsidRPr="00236064" w:rsidRDefault="00E01B73" w:rsidP="004E20A9">
      <w:pPr>
        <w:pStyle w:val="Nagwek7"/>
        <w:spacing w:before="0" w:line="240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51648C7" w14:textId="77777777" w:rsidR="00E01B73" w:rsidRPr="00236064" w:rsidRDefault="00E01B73" w:rsidP="00E01B73">
      <w:pPr>
        <w:keepNext/>
        <w:keepLines/>
        <w:widowControl w:val="0"/>
        <w:suppressAutoHyphens/>
        <w:spacing w:after="0" w:line="240" w:lineRule="auto"/>
        <w:outlineLvl w:val="6"/>
        <w:rPr>
          <w:rFonts w:ascii="Arial" w:hAnsi="Arial" w:cs="Arial"/>
          <w:b/>
          <w:iCs/>
          <w:sz w:val="20"/>
          <w:szCs w:val="20"/>
        </w:rPr>
      </w:pPr>
      <w:r w:rsidRPr="00236064">
        <w:rPr>
          <w:rFonts w:ascii="Arial" w:hAnsi="Arial" w:cs="Arial"/>
          <w:b/>
          <w:iCs/>
          <w:sz w:val="20"/>
          <w:szCs w:val="20"/>
        </w:rPr>
        <w:t>IX. Termin związania ofertą:</w:t>
      </w:r>
    </w:p>
    <w:p w14:paraId="12F2BE08" w14:textId="017EE0FA" w:rsidR="00E01B73" w:rsidRPr="00236064" w:rsidRDefault="00E01B73" w:rsidP="00E01B73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6064">
        <w:rPr>
          <w:rFonts w:ascii="Arial" w:hAnsi="Arial" w:cs="Arial"/>
          <w:sz w:val="20"/>
          <w:szCs w:val="20"/>
        </w:rPr>
        <w:t xml:space="preserve">Termin związania ofertą wynosi </w:t>
      </w:r>
      <w:r w:rsidR="00410C49" w:rsidRPr="00236064">
        <w:rPr>
          <w:rFonts w:ascii="Arial" w:hAnsi="Arial" w:cs="Arial"/>
          <w:sz w:val="20"/>
          <w:szCs w:val="20"/>
        </w:rPr>
        <w:t>9</w:t>
      </w:r>
      <w:r w:rsidRPr="00236064">
        <w:rPr>
          <w:rFonts w:ascii="Arial" w:hAnsi="Arial" w:cs="Arial"/>
          <w:sz w:val="20"/>
          <w:szCs w:val="20"/>
        </w:rPr>
        <w:t xml:space="preserve">0 dni od dnia upływu terminu składania ofert, </w:t>
      </w:r>
      <w:r w:rsidRPr="00236064">
        <w:rPr>
          <w:rFonts w:ascii="Arial" w:hAnsi="Arial" w:cs="Arial"/>
          <w:b/>
          <w:bCs/>
          <w:sz w:val="20"/>
          <w:szCs w:val="20"/>
        </w:rPr>
        <w:t xml:space="preserve">tj. </w:t>
      </w:r>
      <w:r w:rsidRPr="00FB1BA0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587DB7" w:rsidRPr="00FB1BA0">
        <w:rPr>
          <w:rFonts w:ascii="Arial" w:hAnsi="Arial" w:cs="Arial"/>
          <w:b/>
          <w:bCs/>
          <w:sz w:val="20"/>
          <w:szCs w:val="20"/>
        </w:rPr>
        <w:t>20</w:t>
      </w:r>
      <w:r w:rsidR="00921B7B" w:rsidRPr="00FB1BA0">
        <w:rPr>
          <w:rFonts w:ascii="Arial" w:hAnsi="Arial" w:cs="Arial"/>
          <w:b/>
          <w:bCs/>
          <w:sz w:val="20"/>
          <w:szCs w:val="20"/>
        </w:rPr>
        <w:t>.0</w:t>
      </w:r>
      <w:r w:rsidR="005E1192" w:rsidRPr="00FB1BA0">
        <w:rPr>
          <w:rFonts w:ascii="Arial" w:hAnsi="Arial" w:cs="Arial"/>
          <w:b/>
          <w:bCs/>
          <w:sz w:val="20"/>
          <w:szCs w:val="20"/>
        </w:rPr>
        <w:t>3</w:t>
      </w:r>
      <w:r w:rsidRPr="00FB1BA0">
        <w:rPr>
          <w:rFonts w:ascii="Arial" w:hAnsi="Arial" w:cs="Arial"/>
          <w:b/>
          <w:bCs/>
          <w:sz w:val="20"/>
          <w:szCs w:val="20"/>
        </w:rPr>
        <w:t>.202</w:t>
      </w:r>
      <w:r w:rsidR="00921B7B" w:rsidRPr="00FB1BA0">
        <w:rPr>
          <w:rFonts w:ascii="Arial" w:hAnsi="Arial" w:cs="Arial"/>
          <w:b/>
          <w:bCs/>
          <w:sz w:val="20"/>
          <w:szCs w:val="20"/>
        </w:rPr>
        <w:t>3</w:t>
      </w:r>
      <w:r w:rsidRPr="00FB1BA0">
        <w:rPr>
          <w:rFonts w:ascii="Arial" w:hAnsi="Arial" w:cs="Arial"/>
          <w:b/>
          <w:bCs/>
          <w:sz w:val="20"/>
          <w:szCs w:val="20"/>
        </w:rPr>
        <w:t>r.</w:t>
      </w:r>
    </w:p>
    <w:p w14:paraId="0570F42E" w14:textId="77777777" w:rsidR="00E01B73" w:rsidRPr="00236064" w:rsidRDefault="00E01B73" w:rsidP="00E01B73">
      <w:pPr>
        <w:spacing w:after="0" w:line="240" w:lineRule="auto"/>
        <w:ind w:left="851" w:hanging="851"/>
        <w:jc w:val="both"/>
        <w:rPr>
          <w:rFonts w:ascii="Arial" w:hAnsi="Arial" w:cs="Arial"/>
          <w:sz w:val="20"/>
          <w:szCs w:val="20"/>
        </w:rPr>
      </w:pPr>
    </w:p>
    <w:p w14:paraId="59542FD3" w14:textId="77777777" w:rsidR="00E01B73" w:rsidRPr="00236064" w:rsidRDefault="00E01B73" w:rsidP="005E1192">
      <w:pPr>
        <w:spacing w:after="0" w:line="240" w:lineRule="auto"/>
        <w:ind w:left="851" w:hanging="851"/>
        <w:jc w:val="both"/>
        <w:rPr>
          <w:rFonts w:ascii="Arial" w:hAnsi="Arial" w:cs="Arial"/>
          <w:b/>
          <w:bCs/>
          <w:sz w:val="20"/>
          <w:szCs w:val="20"/>
        </w:rPr>
      </w:pPr>
      <w:r w:rsidRPr="00236064">
        <w:rPr>
          <w:rFonts w:ascii="Arial" w:hAnsi="Arial" w:cs="Arial"/>
          <w:b/>
          <w:bCs/>
          <w:sz w:val="20"/>
          <w:szCs w:val="20"/>
        </w:rPr>
        <w:t>X. Opis sposobu przygotowania oferty:</w:t>
      </w:r>
    </w:p>
    <w:p w14:paraId="0DBB8474" w14:textId="77777777" w:rsidR="00E01B73" w:rsidRPr="00FB1BA0" w:rsidRDefault="00E01B73" w:rsidP="005E1192">
      <w:pPr>
        <w:pStyle w:val="Tekstpodstawowy"/>
        <w:numPr>
          <w:ilvl w:val="0"/>
          <w:numId w:val="6"/>
        </w:numPr>
        <w:tabs>
          <w:tab w:val="clear" w:pos="3552"/>
          <w:tab w:val="clear" w:pos="5894"/>
          <w:tab w:val="clear" w:pos="9033"/>
          <w:tab w:val="num" w:pos="0"/>
          <w:tab w:val="left" w:pos="284"/>
        </w:tabs>
        <w:ind w:left="0" w:firstLine="0"/>
        <w:jc w:val="both"/>
        <w:rPr>
          <w:rFonts w:ascii="Arial" w:hAnsi="Arial" w:cs="Arial"/>
          <w:b/>
          <w:u w:val="single"/>
        </w:rPr>
      </w:pPr>
      <w:r w:rsidRPr="00236064">
        <w:rPr>
          <w:rFonts w:ascii="Arial" w:hAnsi="Arial" w:cs="Arial"/>
        </w:rPr>
        <w:t xml:space="preserve">Dokumenty i oświadczenia wymagane od wykonawców w przedmiotowym postępowaniu, </w:t>
      </w:r>
      <w:r w:rsidRPr="00236064">
        <w:rPr>
          <w:rFonts w:ascii="Arial" w:hAnsi="Arial" w:cs="Arial"/>
          <w:b/>
          <w:u w:val="single"/>
        </w:rPr>
        <w:t xml:space="preserve">na etapie </w:t>
      </w:r>
      <w:bookmarkStart w:id="12" w:name="_GoBack"/>
      <w:bookmarkEnd w:id="12"/>
      <w:r w:rsidRPr="00FB1BA0">
        <w:rPr>
          <w:rFonts w:ascii="Arial" w:hAnsi="Arial" w:cs="Arial"/>
          <w:b/>
          <w:u w:val="single"/>
        </w:rPr>
        <w:t>składania ofert</w:t>
      </w:r>
      <w:r w:rsidRPr="00FB1BA0">
        <w:rPr>
          <w:rFonts w:ascii="Arial" w:hAnsi="Arial" w:cs="Arial"/>
          <w:u w:val="single"/>
        </w:rPr>
        <w:t>:</w:t>
      </w:r>
    </w:p>
    <w:p w14:paraId="60D60789" w14:textId="77777777" w:rsidR="00CF30B4" w:rsidRPr="00FB1BA0" w:rsidRDefault="005E1192" w:rsidP="005E1192">
      <w:pPr>
        <w:pStyle w:val="Akapitzlist"/>
        <w:numPr>
          <w:ilvl w:val="1"/>
          <w:numId w:val="6"/>
        </w:numPr>
        <w:tabs>
          <w:tab w:val="clear" w:pos="340"/>
          <w:tab w:val="left" w:pos="284"/>
        </w:tabs>
        <w:spacing w:after="0" w:line="240" w:lineRule="auto"/>
        <w:ind w:left="0" w:firstLine="0"/>
        <w:rPr>
          <w:rFonts w:ascii="Arial" w:hAnsi="Arial" w:cs="Arial"/>
        </w:rPr>
      </w:pPr>
      <w:r w:rsidRPr="00FB1BA0">
        <w:rPr>
          <w:rFonts w:ascii="Arial" w:hAnsi="Arial" w:cs="Arial"/>
        </w:rPr>
        <w:t>wypełniony formularz oferty z określeniem</w:t>
      </w:r>
      <w:r w:rsidR="00CF30B4" w:rsidRPr="00FB1BA0">
        <w:rPr>
          <w:rFonts w:ascii="Arial" w:hAnsi="Arial" w:cs="Arial"/>
        </w:rPr>
        <w:t>:</w:t>
      </w:r>
    </w:p>
    <w:p w14:paraId="39F5A395" w14:textId="275054B0" w:rsidR="005E1192" w:rsidRPr="00FB1BA0" w:rsidRDefault="00CF30B4" w:rsidP="00CF30B4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</w:rPr>
      </w:pPr>
      <w:r w:rsidRPr="00FB1BA0">
        <w:rPr>
          <w:rFonts w:ascii="Arial" w:hAnsi="Arial" w:cs="Arial"/>
        </w:rPr>
        <w:t>-</w:t>
      </w:r>
      <w:r w:rsidR="005E1192" w:rsidRPr="00FB1BA0">
        <w:rPr>
          <w:rFonts w:ascii="Arial" w:hAnsi="Arial" w:cs="Arial"/>
        </w:rPr>
        <w:t xml:space="preserve"> oferowanej ceny i </w:t>
      </w:r>
      <w:r w:rsidR="00026133" w:rsidRPr="00FB1BA0">
        <w:rPr>
          <w:rFonts w:ascii="Arial" w:hAnsi="Arial" w:cs="Arial"/>
        </w:rPr>
        <w:t xml:space="preserve">wypełniony formularz cenowy </w:t>
      </w:r>
      <w:r w:rsidR="005E1192" w:rsidRPr="00FB1BA0">
        <w:rPr>
          <w:rFonts w:ascii="Arial" w:hAnsi="Arial" w:cs="Arial"/>
        </w:rPr>
        <w:t>z określeniem oferowanych jednostkowych cen i ich wartości</w:t>
      </w:r>
      <w:r w:rsidRPr="00FB1BA0">
        <w:rPr>
          <w:rFonts w:ascii="Arial" w:hAnsi="Arial" w:cs="Arial"/>
        </w:rPr>
        <w:t>,</w:t>
      </w:r>
    </w:p>
    <w:p w14:paraId="35864F5A" w14:textId="31ACB573" w:rsidR="00CF30B4" w:rsidRPr="00FB1BA0" w:rsidRDefault="00CF30B4" w:rsidP="00CF30B4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</w:rPr>
      </w:pPr>
      <w:r w:rsidRPr="00FB1BA0">
        <w:rPr>
          <w:rFonts w:ascii="Arial" w:hAnsi="Arial" w:cs="Arial"/>
        </w:rPr>
        <w:t>oferowanego terminu płatności faktury;</w:t>
      </w:r>
    </w:p>
    <w:p w14:paraId="5B44ADC0" w14:textId="05D3058C" w:rsidR="00E01B73" w:rsidRPr="00236064" w:rsidRDefault="00E01B73" w:rsidP="005E1192">
      <w:pPr>
        <w:numPr>
          <w:ilvl w:val="1"/>
          <w:numId w:val="6"/>
        </w:numPr>
        <w:tabs>
          <w:tab w:val="clear" w:pos="340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B1BA0">
        <w:rPr>
          <w:rFonts w:ascii="Arial" w:hAnsi="Arial" w:cs="Arial"/>
          <w:sz w:val="20"/>
          <w:szCs w:val="20"/>
        </w:rPr>
        <w:t>oświadczenia wymienione</w:t>
      </w:r>
      <w:r w:rsidRPr="00236064">
        <w:rPr>
          <w:rFonts w:ascii="Arial" w:hAnsi="Arial" w:cs="Arial"/>
          <w:sz w:val="20"/>
          <w:szCs w:val="20"/>
        </w:rPr>
        <w:t xml:space="preserve"> </w:t>
      </w:r>
      <w:r w:rsidRPr="00236064">
        <w:rPr>
          <w:rFonts w:ascii="Arial" w:hAnsi="Arial" w:cs="Arial"/>
          <w:b/>
          <w:sz w:val="20"/>
          <w:szCs w:val="20"/>
          <w:u w:val="single"/>
        </w:rPr>
        <w:t>w rozdziale VI pkt 1</w:t>
      </w:r>
      <w:r w:rsidR="001D0DA1" w:rsidRPr="00236064">
        <w:rPr>
          <w:rFonts w:ascii="Arial" w:hAnsi="Arial" w:cs="Arial"/>
          <w:b/>
          <w:sz w:val="20"/>
          <w:szCs w:val="20"/>
          <w:u w:val="single"/>
        </w:rPr>
        <w:t>.</w:t>
      </w:r>
    </w:p>
    <w:p w14:paraId="169DC93D" w14:textId="237D7275" w:rsidR="00E01B73" w:rsidRPr="00236064" w:rsidRDefault="00E01B73" w:rsidP="005E119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36064">
        <w:rPr>
          <w:rFonts w:ascii="Arial" w:hAnsi="Arial" w:cs="Arial"/>
          <w:sz w:val="20"/>
          <w:szCs w:val="20"/>
        </w:rPr>
        <w:t>Złożenie oferty wyraża stanowczą wolę wykonawcy do zawarcia umowy na warunkach określonych</w:t>
      </w:r>
      <w:r w:rsidRPr="00236064">
        <w:rPr>
          <w:rFonts w:ascii="Arial" w:hAnsi="Arial" w:cs="Arial"/>
          <w:sz w:val="20"/>
          <w:szCs w:val="20"/>
        </w:rPr>
        <w:br/>
        <w:t xml:space="preserve">w SWZ oraz w </w:t>
      </w:r>
      <w:r w:rsidR="00C651CC" w:rsidRPr="00236064">
        <w:rPr>
          <w:rFonts w:ascii="Arial" w:hAnsi="Arial" w:cs="Arial"/>
          <w:sz w:val="20"/>
          <w:szCs w:val="20"/>
        </w:rPr>
        <w:t>opisie przedmiotu zamówienia</w:t>
      </w:r>
      <w:r w:rsidRPr="00236064">
        <w:rPr>
          <w:rFonts w:ascii="Arial" w:hAnsi="Arial" w:cs="Arial"/>
          <w:sz w:val="20"/>
          <w:szCs w:val="20"/>
        </w:rPr>
        <w:t>, który stanowi załącznik do SWZ.</w:t>
      </w:r>
    </w:p>
    <w:p w14:paraId="3E3DD957" w14:textId="77777777" w:rsidR="00E01B73" w:rsidRPr="00236064" w:rsidRDefault="00E01B73" w:rsidP="005E1192">
      <w:pPr>
        <w:numPr>
          <w:ilvl w:val="0"/>
          <w:numId w:val="6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36064">
        <w:rPr>
          <w:rFonts w:ascii="Arial" w:hAnsi="Arial" w:cs="Arial"/>
          <w:sz w:val="20"/>
          <w:szCs w:val="20"/>
        </w:rPr>
        <w:t>Oferta musi być podpisana przez osoby uprawnione do reprezentowania wykonawcy w obrocie gospodarczym zgodnie z aktem rejestracyjnym i wymogami ustawowymi, bądź przez osobę upoważnioną.</w:t>
      </w:r>
    </w:p>
    <w:p w14:paraId="65C7B093" w14:textId="77777777" w:rsidR="00E01B73" w:rsidRPr="00236064" w:rsidRDefault="00E01B73" w:rsidP="00121726">
      <w:pPr>
        <w:numPr>
          <w:ilvl w:val="0"/>
          <w:numId w:val="6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36064">
        <w:rPr>
          <w:rFonts w:ascii="Arial" w:hAnsi="Arial" w:cs="Arial"/>
          <w:sz w:val="20"/>
          <w:szCs w:val="20"/>
        </w:rPr>
        <w:t>Jeżeli osoba/osoby podpisująca ofertę działa na podstawie pełnomocnictwa, to z jego treści musi jednoznacznie wynikać uprawnienie do podpisania oferty.</w:t>
      </w:r>
    </w:p>
    <w:p w14:paraId="38CDECAA" w14:textId="77777777" w:rsidR="00E01B73" w:rsidRPr="00236064" w:rsidRDefault="00E01B73" w:rsidP="00121726">
      <w:pPr>
        <w:numPr>
          <w:ilvl w:val="0"/>
          <w:numId w:val="6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36064">
        <w:rPr>
          <w:rFonts w:ascii="Arial" w:hAnsi="Arial" w:cs="Arial"/>
          <w:sz w:val="20"/>
          <w:szCs w:val="20"/>
        </w:rPr>
        <w:lastRenderedPageBreak/>
        <w:t>Zamawiający żąda przedłożenia wraz z ofertą oryginału dokumentu pełnomocnictwa</w:t>
      </w:r>
      <w:r w:rsidRPr="00236064">
        <w:rPr>
          <w:rFonts w:ascii="Arial" w:eastAsia="Calibri" w:hAnsi="Arial" w:cs="Arial"/>
          <w:sz w:val="20"/>
          <w:szCs w:val="20"/>
        </w:rPr>
        <w:t>, które należy złożyć</w:t>
      </w:r>
      <w:r w:rsidRPr="00236064">
        <w:rPr>
          <w:rFonts w:ascii="Arial" w:eastAsia="Calibri" w:hAnsi="Arial" w:cs="Arial"/>
          <w:sz w:val="20"/>
          <w:szCs w:val="20"/>
        </w:rPr>
        <w:br/>
        <w:t xml:space="preserve">w oryginale, w takiej samej formie, jak składana oferta, w formie elektronicznej lub w postaci elektronicznej opatrzonej podpisem zaufanym lub podpisem osobistym bądź </w:t>
      </w:r>
      <w:bookmarkStart w:id="13" w:name="_Hlk61823906"/>
      <w:r w:rsidRPr="00236064">
        <w:rPr>
          <w:rFonts w:ascii="Arial" w:eastAsia="Calibri" w:hAnsi="Arial" w:cs="Arial"/>
          <w:sz w:val="20"/>
          <w:szCs w:val="20"/>
        </w:rPr>
        <w:t xml:space="preserve">elektronicznej kopii pełnomocnictwa </w:t>
      </w:r>
      <w:bookmarkEnd w:id="13"/>
      <w:r w:rsidRPr="00236064">
        <w:rPr>
          <w:rFonts w:ascii="Arial" w:eastAsia="Calibri" w:hAnsi="Arial" w:cs="Arial"/>
          <w:sz w:val="20"/>
          <w:szCs w:val="20"/>
        </w:rPr>
        <w:t xml:space="preserve">poświadczonej za zgodność z oryginałem przy użyciu kwalifikowanego podpisu elektronicznego złożonego przez notariusza lub </w:t>
      </w:r>
      <w:r w:rsidRPr="00236064">
        <w:rPr>
          <w:rFonts w:ascii="Arial" w:eastAsia="Calibri" w:hAnsi="Arial" w:cs="Arial"/>
          <w:sz w:val="20"/>
          <w:szCs w:val="20"/>
          <w:lang w:bidi="pl-PL"/>
        </w:rPr>
        <w:t>poprzez opatrzenie elektronicznej kopii pełnomocnictwa sporządzonej uprzednio w formie pisemnej kwalifikowanym podpisem elektronicznym, podpisem zaufanym lub podpisem osobistym mocodawcy</w:t>
      </w:r>
      <w:r w:rsidRPr="00236064">
        <w:rPr>
          <w:rFonts w:ascii="Arial" w:eastAsia="Calibri" w:hAnsi="Arial" w:cs="Arial"/>
          <w:sz w:val="20"/>
          <w:szCs w:val="20"/>
        </w:rPr>
        <w:t>, o ile prawo do podpisania oferty nie wynika z innych dokumentów złożonych wraz z ofertą.</w:t>
      </w:r>
    </w:p>
    <w:p w14:paraId="4EFD19DD" w14:textId="77777777" w:rsidR="00E01B73" w:rsidRPr="00236064" w:rsidRDefault="00E01B73" w:rsidP="00121726">
      <w:pPr>
        <w:pStyle w:val="Tekstpodstawowy"/>
        <w:numPr>
          <w:ilvl w:val="0"/>
          <w:numId w:val="6"/>
        </w:numPr>
        <w:tabs>
          <w:tab w:val="clear" w:pos="3552"/>
          <w:tab w:val="num" w:pos="0"/>
          <w:tab w:val="left" w:pos="284"/>
        </w:tabs>
        <w:ind w:left="0" w:firstLine="0"/>
        <w:jc w:val="both"/>
        <w:rPr>
          <w:rFonts w:ascii="Arial" w:hAnsi="Arial" w:cs="Arial"/>
        </w:rPr>
      </w:pPr>
      <w:r w:rsidRPr="00236064">
        <w:rPr>
          <w:rFonts w:ascii="Arial" w:hAnsi="Arial" w:cs="Arial"/>
        </w:rPr>
        <w:t>Dokumenty sporządzone w języku obcym muszą być przekazane wraz z tłumaczeniem na język polski.</w:t>
      </w:r>
    </w:p>
    <w:p w14:paraId="5ED60089" w14:textId="77777777" w:rsidR="00E01B73" w:rsidRPr="00236064" w:rsidRDefault="00E01B73" w:rsidP="00121726">
      <w:pPr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36064">
        <w:rPr>
          <w:rFonts w:ascii="Arial" w:hAnsi="Arial" w:cs="Arial"/>
          <w:sz w:val="20"/>
          <w:szCs w:val="20"/>
        </w:rPr>
        <w:t>Oferta musi być wypełniona w sposób czytelny, niezmywalnym tuszem, atramentem, wszelkie poprawki lub zmiany w tekście oferty muszą być parafowane przez wykonawcę.</w:t>
      </w:r>
    </w:p>
    <w:p w14:paraId="52DF6C06" w14:textId="7DB47A8A" w:rsidR="00E01B73" w:rsidRPr="00236064" w:rsidRDefault="00E01B73" w:rsidP="00121726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36064">
        <w:rPr>
          <w:rFonts w:ascii="Arial" w:hAnsi="Arial" w:cs="Arial"/>
          <w:sz w:val="20"/>
          <w:szCs w:val="20"/>
        </w:rPr>
        <w:t>W przypadku sporządzania oferty i załączników na innych drukach niż formularze załączone do niniejszej SWZ, należy zachować zakres danych zgodny z wymaganiami zamawiającego, w szczególności, oferta musi zawierać adres poczty elektronicznej wykonawcy lub pełnomocnika wykonawcy</w:t>
      </w:r>
      <w:r w:rsidR="000F0032" w:rsidRPr="00236064">
        <w:rPr>
          <w:rFonts w:ascii="Arial" w:hAnsi="Arial" w:cs="Arial"/>
          <w:sz w:val="20"/>
          <w:szCs w:val="20"/>
        </w:rPr>
        <w:t>.</w:t>
      </w:r>
    </w:p>
    <w:p w14:paraId="63CDB359" w14:textId="77777777" w:rsidR="00E01B73" w:rsidRPr="00236064" w:rsidRDefault="00E01B73" w:rsidP="00121726">
      <w:pPr>
        <w:widowControl w:val="0"/>
        <w:numPr>
          <w:ilvl w:val="0"/>
          <w:numId w:val="6"/>
        </w:numPr>
        <w:tabs>
          <w:tab w:val="num" w:pos="284"/>
        </w:tabs>
        <w:suppressAutoHyphens/>
        <w:spacing w:after="0" w:line="240" w:lineRule="auto"/>
        <w:ind w:left="0" w:firstLine="0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236064">
        <w:rPr>
          <w:rFonts w:ascii="Arial" w:eastAsia="Lucida Sans Unicode" w:hAnsi="Arial" w:cs="Arial"/>
          <w:b/>
          <w:sz w:val="20"/>
          <w:szCs w:val="20"/>
        </w:rPr>
        <w:t>Zamawiający nie dopuszcza możliwości składania ofert częściowych.</w:t>
      </w:r>
    </w:p>
    <w:p w14:paraId="6566366B" w14:textId="77777777" w:rsidR="00E01B73" w:rsidRPr="00236064" w:rsidRDefault="00E01B73" w:rsidP="00E01B73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D42A5F4" w14:textId="77777777" w:rsidR="00E01B73" w:rsidRPr="00236064" w:rsidRDefault="00E01B73" w:rsidP="00410C49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36064">
        <w:rPr>
          <w:rFonts w:ascii="Arial" w:hAnsi="Arial" w:cs="Arial"/>
          <w:b/>
          <w:bCs/>
          <w:sz w:val="20"/>
          <w:szCs w:val="20"/>
        </w:rPr>
        <w:t>XI. Sposób oraz termin składania i otwarcia ofert:</w:t>
      </w:r>
    </w:p>
    <w:p w14:paraId="172B72D8" w14:textId="249BC585" w:rsidR="00410C49" w:rsidRPr="00236064" w:rsidRDefault="00410C49" w:rsidP="00410C49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36064">
        <w:rPr>
          <w:rFonts w:ascii="Arial" w:hAnsi="Arial" w:cs="Arial"/>
          <w:sz w:val="20"/>
          <w:szCs w:val="20"/>
        </w:rPr>
        <w:t xml:space="preserve">Ofertę należy złożyć </w:t>
      </w:r>
      <w:r w:rsidRPr="00236064">
        <w:rPr>
          <w:rFonts w:ascii="Arial" w:hAnsi="Arial" w:cs="Arial"/>
          <w:b/>
          <w:bCs/>
          <w:sz w:val="20"/>
          <w:szCs w:val="20"/>
        </w:rPr>
        <w:t xml:space="preserve">w terminie </w:t>
      </w:r>
      <w:r w:rsidRPr="00FB1BA0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587DB7" w:rsidRPr="00FB1BA0">
        <w:rPr>
          <w:rFonts w:ascii="Arial" w:hAnsi="Arial" w:cs="Arial"/>
          <w:b/>
          <w:bCs/>
          <w:sz w:val="20"/>
          <w:szCs w:val="20"/>
        </w:rPr>
        <w:t>21</w:t>
      </w:r>
      <w:r w:rsidR="00921B7B" w:rsidRPr="00FB1BA0">
        <w:rPr>
          <w:rFonts w:ascii="Arial" w:hAnsi="Arial" w:cs="Arial"/>
          <w:b/>
          <w:bCs/>
          <w:sz w:val="20"/>
          <w:szCs w:val="20"/>
        </w:rPr>
        <w:t>.1</w:t>
      </w:r>
      <w:r w:rsidR="005E1192" w:rsidRPr="00FB1BA0">
        <w:rPr>
          <w:rFonts w:ascii="Arial" w:hAnsi="Arial" w:cs="Arial"/>
          <w:b/>
          <w:bCs/>
          <w:sz w:val="20"/>
          <w:szCs w:val="20"/>
        </w:rPr>
        <w:t>2</w:t>
      </w:r>
      <w:r w:rsidRPr="00FB1BA0">
        <w:rPr>
          <w:rFonts w:ascii="Arial" w:hAnsi="Arial" w:cs="Arial"/>
          <w:b/>
          <w:bCs/>
          <w:sz w:val="20"/>
          <w:szCs w:val="20"/>
        </w:rPr>
        <w:t>.</w:t>
      </w:r>
      <w:r w:rsidRPr="00236064">
        <w:rPr>
          <w:rFonts w:ascii="Arial" w:hAnsi="Arial" w:cs="Arial"/>
          <w:b/>
          <w:bCs/>
          <w:sz w:val="20"/>
          <w:szCs w:val="20"/>
        </w:rPr>
        <w:t xml:space="preserve">2022r. do godziny 10:00. </w:t>
      </w:r>
    </w:p>
    <w:p w14:paraId="78E1914C" w14:textId="77777777" w:rsidR="00410C49" w:rsidRPr="00236064" w:rsidRDefault="00410C49" w:rsidP="00410C49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6064">
        <w:rPr>
          <w:rFonts w:ascii="Arial" w:hAnsi="Arial" w:cs="Arial"/>
          <w:bCs/>
          <w:sz w:val="20"/>
          <w:szCs w:val="20"/>
        </w:rPr>
        <w:t xml:space="preserve">Otwarcie ofert nastąpi 45 minut po upływie terminu składania ofert, o którym mowa w pkt 1. </w:t>
      </w:r>
      <w:r w:rsidRPr="00236064">
        <w:rPr>
          <w:rFonts w:ascii="Arial" w:hAnsi="Arial" w:cs="Arial"/>
          <w:sz w:val="20"/>
          <w:szCs w:val="20"/>
        </w:rPr>
        <w:t>Otwarcie ofert nie jest publiczne.</w:t>
      </w:r>
    </w:p>
    <w:p w14:paraId="008FFFBB" w14:textId="77777777" w:rsidR="00410C49" w:rsidRPr="00236064" w:rsidRDefault="00410C49" w:rsidP="00410C49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36064">
        <w:rPr>
          <w:rFonts w:ascii="Arial" w:hAnsi="Arial" w:cs="Arial"/>
          <w:sz w:val="20"/>
          <w:szCs w:val="20"/>
        </w:rPr>
        <w:t>Ofertę należy złożyć za pośrednictwem formularza do złożenia, zmiany, wycofania oferty dostępnego na ePUAP pod adresem internetowym https://epuap.gov.pl/wps/portal i udostępnionego również na „</w:t>
      </w:r>
      <w:r w:rsidRPr="00236064">
        <w:rPr>
          <w:rFonts w:ascii="Arial" w:hAnsi="Arial" w:cs="Arial"/>
          <w:b/>
          <w:bCs/>
          <w:sz w:val="20"/>
          <w:szCs w:val="20"/>
          <w:u w:val="single"/>
        </w:rPr>
        <w:t>miniPortalu</w:t>
      </w:r>
      <w:r w:rsidRPr="00236064">
        <w:rPr>
          <w:rFonts w:ascii="Arial" w:hAnsi="Arial" w:cs="Arial"/>
          <w:sz w:val="20"/>
          <w:szCs w:val="20"/>
        </w:rPr>
        <w:t xml:space="preserve">” pod adresem internetowym </w:t>
      </w:r>
      <w:hyperlink r:id="rId13" w:history="1">
        <w:r w:rsidRPr="00236064">
          <w:rPr>
            <w:rFonts w:ascii="Arial" w:hAnsi="Arial" w:cs="Arial"/>
            <w:b/>
            <w:bCs/>
            <w:sz w:val="20"/>
            <w:szCs w:val="20"/>
            <w:u w:val="single"/>
          </w:rPr>
          <w:t>https://miniportal.uzp.gov.pl</w:t>
        </w:r>
      </w:hyperlink>
      <w:r w:rsidRPr="00236064">
        <w:rPr>
          <w:rFonts w:ascii="Arial" w:hAnsi="Arial" w:cs="Arial"/>
          <w:b/>
          <w:bCs/>
          <w:sz w:val="20"/>
          <w:szCs w:val="20"/>
        </w:rPr>
        <w:t>.</w:t>
      </w:r>
    </w:p>
    <w:p w14:paraId="2F526ACC" w14:textId="77777777" w:rsidR="00410C49" w:rsidRPr="00236064" w:rsidRDefault="00410C49" w:rsidP="00410C49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36064">
        <w:rPr>
          <w:rFonts w:ascii="Arial" w:hAnsi="Arial" w:cs="Arial"/>
          <w:b/>
          <w:bCs/>
          <w:sz w:val="20"/>
          <w:szCs w:val="20"/>
        </w:rPr>
        <w:t xml:space="preserve">Ofertę składa się, pod </w:t>
      </w:r>
      <w:r w:rsidRPr="00236064">
        <w:rPr>
          <w:rFonts w:ascii="Arial" w:hAnsi="Arial" w:cs="Arial"/>
          <w:b/>
          <w:bCs/>
          <w:sz w:val="20"/>
          <w:szCs w:val="20"/>
          <w:u w:val="single"/>
        </w:rPr>
        <w:t xml:space="preserve">rygorem nieważności, </w:t>
      </w:r>
      <w:r w:rsidRPr="00236064">
        <w:rPr>
          <w:rFonts w:ascii="Arial" w:hAnsi="Arial" w:cs="Arial"/>
          <w:bCs/>
          <w:sz w:val="20"/>
          <w:szCs w:val="20"/>
          <w:u w:val="single"/>
        </w:rPr>
        <w:t xml:space="preserve">w </w:t>
      </w:r>
      <w:r w:rsidRPr="00236064">
        <w:rPr>
          <w:rFonts w:ascii="Arial" w:hAnsi="Arial" w:cs="Arial"/>
          <w:b/>
          <w:bCs/>
          <w:sz w:val="20"/>
          <w:szCs w:val="20"/>
          <w:u w:val="single"/>
        </w:rPr>
        <w:t>formie elektronicznej</w:t>
      </w:r>
      <w:r w:rsidRPr="00236064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236064">
        <w:rPr>
          <w:rFonts w:ascii="Arial" w:hAnsi="Arial" w:cs="Arial"/>
          <w:b/>
          <w:bCs/>
          <w:sz w:val="20"/>
          <w:szCs w:val="20"/>
          <w:u w:val="single"/>
        </w:rPr>
        <w:t>opatrzonej kwalifikowanym podpisem elektronicznym.</w:t>
      </w:r>
    </w:p>
    <w:p w14:paraId="07D7E0FE" w14:textId="77777777" w:rsidR="00410C49" w:rsidRPr="00236064" w:rsidRDefault="00410C49" w:rsidP="00410C49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6064">
        <w:rPr>
          <w:rFonts w:ascii="Arial" w:hAnsi="Arial" w:cs="Arial"/>
          <w:sz w:val="20"/>
          <w:szCs w:val="20"/>
        </w:rPr>
        <w:t>Wykonawca może przed upływem terminu składania ofert zmienić lub wycofać ofertę. Sposób wycofania oferty został opisany w Instrukcji użytkownika dostępnej na „miniPortalu”.</w:t>
      </w:r>
    </w:p>
    <w:p w14:paraId="7FDF16D2" w14:textId="77777777" w:rsidR="00410C49" w:rsidRPr="00236064" w:rsidRDefault="00410C49" w:rsidP="00410C49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36064">
        <w:rPr>
          <w:rFonts w:ascii="Arial" w:hAnsi="Arial" w:cs="Arial"/>
          <w:bCs/>
          <w:sz w:val="20"/>
          <w:szCs w:val="20"/>
        </w:rPr>
        <w:t xml:space="preserve">Zamawiający, najpóźniej przed otwarciem ofert, udostępni na stronie internetowej prowadzonego postępowania informację </w:t>
      </w:r>
      <w:r w:rsidRPr="00236064">
        <w:rPr>
          <w:rFonts w:ascii="Arial" w:hAnsi="Arial" w:cs="Arial"/>
          <w:b/>
          <w:sz w:val="20"/>
          <w:szCs w:val="20"/>
        </w:rPr>
        <w:t>o kwocie, jaką zamierza przeznaczyć na sfinansowanie zamówienia.</w:t>
      </w:r>
    </w:p>
    <w:p w14:paraId="2C7B74BB" w14:textId="77777777" w:rsidR="00410C49" w:rsidRPr="00236064" w:rsidRDefault="00410C49" w:rsidP="00410C49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36064">
        <w:rPr>
          <w:rFonts w:ascii="Arial" w:hAnsi="Arial" w:cs="Arial"/>
          <w:sz w:val="20"/>
          <w:szCs w:val="20"/>
        </w:rPr>
        <w:t>Zamawiający, niezwłocznie po otwarciu ofert, udostępni na stronie internetowej prowadzonego postępowania informac</w:t>
      </w:r>
      <w:r w:rsidRPr="00236064">
        <w:rPr>
          <w:rFonts w:ascii="Arial" w:hAnsi="Arial" w:cs="Arial"/>
          <w:bCs/>
          <w:sz w:val="20"/>
          <w:szCs w:val="20"/>
        </w:rPr>
        <w:t>je, o których mowa w art. 222 ust. 5 ustawy Pzp.</w:t>
      </w:r>
    </w:p>
    <w:p w14:paraId="008B9D1F" w14:textId="77777777" w:rsidR="00E01B73" w:rsidRPr="00236064" w:rsidRDefault="00E01B73" w:rsidP="00E01B73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7176869" w14:textId="77777777" w:rsidR="00E01B73" w:rsidRPr="00236064" w:rsidRDefault="00E01B73" w:rsidP="00E01B73">
      <w:pPr>
        <w:spacing w:after="0" w:line="240" w:lineRule="auto"/>
        <w:outlineLvl w:val="6"/>
        <w:rPr>
          <w:rFonts w:ascii="Arial" w:eastAsia="Calibri" w:hAnsi="Arial" w:cs="Arial"/>
          <w:b/>
          <w:bCs/>
          <w:sz w:val="20"/>
          <w:szCs w:val="20"/>
        </w:rPr>
      </w:pPr>
      <w:r w:rsidRPr="00236064">
        <w:rPr>
          <w:rFonts w:ascii="Arial" w:eastAsia="Calibri" w:hAnsi="Arial" w:cs="Arial"/>
          <w:b/>
          <w:bCs/>
          <w:sz w:val="20"/>
          <w:szCs w:val="20"/>
        </w:rPr>
        <w:t>XII. Opis sposobu obliczenia ceny:</w:t>
      </w:r>
    </w:p>
    <w:p w14:paraId="3784D1E6" w14:textId="273BAF0B" w:rsidR="005E1192" w:rsidRPr="00236064" w:rsidRDefault="005E1192" w:rsidP="005E1192">
      <w:pPr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36064">
        <w:rPr>
          <w:rFonts w:ascii="Arial" w:hAnsi="Arial" w:cs="Arial"/>
          <w:sz w:val="20"/>
          <w:szCs w:val="20"/>
          <w:lang w:eastAsia="ar-SA"/>
        </w:rPr>
        <w:t xml:space="preserve">Wykonawca </w:t>
      </w:r>
      <w:r w:rsidRPr="00FB1BA0">
        <w:rPr>
          <w:rFonts w:ascii="Arial" w:hAnsi="Arial" w:cs="Arial"/>
          <w:sz w:val="20"/>
          <w:szCs w:val="20"/>
        </w:rPr>
        <w:t xml:space="preserve">zobowiązany jest podać w ofercie </w:t>
      </w:r>
      <w:r w:rsidRPr="00FB1BA0">
        <w:rPr>
          <w:rFonts w:ascii="Arial" w:hAnsi="Arial" w:cs="Arial"/>
          <w:bCs/>
          <w:sz w:val="20"/>
          <w:szCs w:val="20"/>
        </w:rPr>
        <w:t xml:space="preserve">łączną cenę brutto (wartość) za wykonanie całego przedmiotu zamówienia oraz jednostkowe ceny </w:t>
      </w:r>
      <w:bookmarkStart w:id="14" w:name="_Hlk56677008"/>
      <w:r w:rsidRPr="00FB1BA0">
        <w:rPr>
          <w:rFonts w:ascii="Arial" w:hAnsi="Arial" w:cs="Arial"/>
          <w:bCs/>
          <w:sz w:val="20"/>
          <w:szCs w:val="20"/>
        </w:rPr>
        <w:t xml:space="preserve">za wykonanie poszczególnych elementów przedmiotu zamówienia określonych </w:t>
      </w:r>
      <w:bookmarkStart w:id="15" w:name="_Hlk120870422"/>
      <w:r w:rsidRPr="00FB1BA0">
        <w:rPr>
          <w:rFonts w:ascii="Arial" w:hAnsi="Arial" w:cs="Arial"/>
          <w:bCs/>
          <w:sz w:val="20"/>
          <w:szCs w:val="20"/>
        </w:rPr>
        <w:t xml:space="preserve">w </w:t>
      </w:r>
      <w:r w:rsidR="00026133" w:rsidRPr="00FB1BA0">
        <w:rPr>
          <w:rFonts w:ascii="Arial" w:hAnsi="Arial" w:cs="Arial"/>
          <w:bCs/>
          <w:sz w:val="20"/>
          <w:szCs w:val="20"/>
        </w:rPr>
        <w:t xml:space="preserve">formularzu cenowym </w:t>
      </w:r>
      <w:bookmarkEnd w:id="15"/>
      <w:r w:rsidRPr="00FB1BA0">
        <w:rPr>
          <w:rFonts w:ascii="Arial" w:hAnsi="Arial" w:cs="Arial"/>
          <w:bCs/>
          <w:sz w:val="20"/>
          <w:szCs w:val="20"/>
        </w:rPr>
        <w:t xml:space="preserve">i ich wartości </w:t>
      </w:r>
      <w:bookmarkEnd w:id="14"/>
      <w:r w:rsidRPr="00FB1BA0">
        <w:rPr>
          <w:rFonts w:ascii="Arial" w:hAnsi="Arial" w:cs="Arial"/>
          <w:bCs/>
          <w:sz w:val="20"/>
          <w:szCs w:val="20"/>
        </w:rPr>
        <w:t>(podając je w zapisie liczbowym), uwzględniające podatek od towarów i usług w stawce właściwej na dzień</w:t>
      </w:r>
      <w:r w:rsidRPr="00236064">
        <w:rPr>
          <w:rFonts w:ascii="Arial" w:hAnsi="Arial" w:cs="Arial"/>
          <w:bCs/>
          <w:sz w:val="20"/>
          <w:szCs w:val="20"/>
        </w:rPr>
        <w:t xml:space="preserve"> złożenia oferty.</w:t>
      </w:r>
    </w:p>
    <w:p w14:paraId="5A39840E" w14:textId="77777777" w:rsidR="005E1192" w:rsidRPr="00236064" w:rsidRDefault="005E1192" w:rsidP="005E1192">
      <w:pPr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36064">
        <w:rPr>
          <w:rFonts w:ascii="Arial" w:hAnsi="Arial" w:cs="Arial"/>
          <w:sz w:val="20"/>
          <w:szCs w:val="20"/>
        </w:rPr>
        <w:t xml:space="preserve">Jeżeli została złożona oferta, której wybór prowadziłby do </w:t>
      </w:r>
      <w:r w:rsidRPr="00236064">
        <w:rPr>
          <w:rFonts w:ascii="Arial" w:hAnsi="Arial" w:cs="Arial"/>
          <w:sz w:val="20"/>
          <w:szCs w:val="20"/>
          <w:u w:val="single"/>
        </w:rPr>
        <w:t>powstania u zamawiającego obowiązku podatkowego</w:t>
      </w:r>
      <w:r w:rsidRPr="00236064">
        <w:rPr>
          <w:rFonts w:ascii="Arial" w:hAnsi="Arial" w:cs="Arial"/>
          <w:sz w:val="20"/>
          <w:szCs w:val="20"/>
        </w:rPr>
        <w:t xml:space="preserve"> zgodnie z </w:t>
      </w:r>
      <w:bookmarkStart w:id="16" w:name="_Hlk61812896"/>
      <w:r w:rsidRPr="00236064">
        <w:rPr>
          <w:rFonts w:ascii="Arial" w:hAnsi="Arial" w:cs="Arial"/>
          <w:sz w:val="20"/>
          <w:szCs w:val="20"/>
        </w:rPr>
        <w:t>ustawą z dnia 11 marca 2004r. o podatku od towarów i usług (t.j. Dz.U. z 2022r.</w:t>
      </w:r>
      <w:r w:rsidRPr="00236064">
        <w:rPr>
          <w:rFonts w:ascii="Arial" w:hAnsi="Arial" w:cs="Arial"/>
          <w:sz w:val="20"/>
          <w:szCs w:val="20"/>
        </w:rPr>
        <w:br/>
        <w:t xml:space="preserve">poz. 931 ze zm.), </w:t>
      </w:r>
      <w:bookmarkEnd w:id="16"/>
      <w:r w:rsidRPr="00236064">
        <w:rPr>
          <w:rFonts w:ascii="Arial" w:hAnsi="Arial" w:cs="Arial"/>
          <w:sz w:val="20"/>
          <w:szCs w:val="20"/>
        </w:rPr>
        <w:t>dla celów zastosowania kryterium ceny zamawiający dolicza do przedstawionej w tej ofercie ceny kwotę podatku od towarów i usług, którą miałby obowiązek rozliczyć.</w:t>
      </w:r>
    </w:p>
    <w:p w14:paraId="6B8BEB7E" w14:textId="77777777" w:rsidR="005E1192" w:rsidRPr="00236064" w:rsidRDefault="005E1192" w:rsidP="005E1192">
      <w:pPr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36064">
        <w:rPr>
          <w:rFonts w:ascii="Arial" w:hAnsi="Arial" w:cs="Arial"/>
          <w:sz w:val="20"/>
          <w:szCs w:val="20"/>
        </w:rPr>
        <w:t xml:space="preserve"> W ofercie, o której mowa w pkt 2, </w:t>
      </w:r>
      <w:r w:rsidRPr="00236064">
        <w:rPr>
          <w:rFonts w:ascii="Arial" w:hAnsi="Arial" w:cs="Arial"/>
          <w:sz w:val="20"/>
          <w:szCs w:val="20"/>
          <w:u w:val="single"/>
        </w:rPr>
        <w:t>wykonawca ma obowiązek</w:t>
      </w:r>
      <w:r w:rsidRPr="00236064">
        <w:rPr>
          <w:rFonts w:ascii="Arial" w:hAnsi="Arial" w:cs="Arial"/>
          <w:sz w:val="20"/>
          <w:szCs w:val="20"/>
        </w:rPr>
        <w:t>:</w:t>
      </w:r>
    </w:p>
    <w:p w14:paraId="71D63BE1" w14:textId="77777777" w:rsidR="005E1192" w:rsidRPr="00236064" w:rsidRDefault="005E1192" w:rsidP="005E1192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6064">
        <w:rPr>
          <w:rFonts w:ascii="Arial" w:hAnsi="Arial" w:cs="Arial"/>
          <w:sz w:val="20"/>
          <w:szCs w:val="20"/>
        </w:rPr>
        <w:t>1) poinformowania zamawiającego, że wybór jego oferty będzie prowadził do powstania u zamawiającego obowiązku podatkowego;</w:t>
      </w:r>
    </w:p>
    <w:p w14:paraId="42C4115D" w14:textId="77777777" w:rsidR="005E1192" w:rsidRPr="00236064" w:rsidRDefault="005E1192" w:rsidP="005E1192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6064">
        <w:rPr>
          <w:rFonts w:ascii="Arial" w:hAnsi="Arial" w:cs="Arial"/>
          <w:sz w:val="20"/>
          <w:szCs w:val="20"/>
        </w:rPr>
        <w:t>2) wskazania nazwy (rodzaju) towaru lub usługi, których dostawa lub świadczenie będą prowadziły do powstania obowiązku podatkowego;</w:t>
      </w:r>
    </w:p>
    <w:p w14:paraId="76DAE28A" w14:textId="77777777" w:rsidR="005E1192" w:rsidRPr="00236064" w:rsidRDefault="005E1192" w:rsidP="005E1192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6064">
        <w:rPr>
          <w:rFonts w:ascii="Arial" w:hAnsi="Arial" w:cs="Arial"/>
          <w:sz w:val="20"/>
          <w:szCs w:val="20"/>
        </w:rPr>
        <w:t>3) wskazania wartości towaru lub usługi objętego obowiązkiem podatkowym zamawiającego, bez kwoty podatku;</w:t>
      </w:r>
    </w:p>
    <w:p w14:paraId="4631CC75" w14:textId="77777777" w:rsidR="005E1192" w:rsidRPr="00236064" w:rsidRDefault="005E1192" w:rsidP="005E1192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6064">
        <w:rPr>
          <w:rFonts w:ascii="Arial" w:hAnsi="Arial" w:cs="Arial"/>
          <w:sz w:val="20"/>
          <w:szCs w:val="20"/>
        </w:rPr>
        <w:t>4) wskazania stawki podatku od towarów i usług, która zgodnie z wiedzą wykonawcy, będzie miała zastosowanie.</w:t>
      </w:r>
    </w:p>
    <w:p w14:paraId="7F7D75F3" w14:textId="77777777" w:rsidR="005E1192" w:rsidRPr="00236064" w:rsidRDefault="005E1192" w:rsidP="005E1192">
      <w:pPr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236064">
        <w:rPr>
          <w:rFonts w:ascii="Arial" w:eastAsia="Calibri" w:hAnsi="Arial" w:cs="Arial"/>
          <w:sz w:val="20"/>
          <w:szCs w:val="20"/>
        </w:rPr>
        <w:t xml:space="preserve">Wzór formularza oferty został opracowany przy założeniu, iż wybór oferty nie będzie prowadzić do powstania u zamawiającego obowiązku podatkowego w zakresie podatku od towarów i usług. </w:t>
      </w:r>
    </w:p>
    <w:p w14:paraId="40B68A2D" w14:textId="77777777" w:rsidR="00E01B73" w:rsidRPr="00236064" w:rsidRDefault="00E01B73" w:rsidP="005E1192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DFB2B2" w14:textId="77777777" w:rsidR="00E01B73" w:rsidRPr="00CF30B4" w:rsidRDefault="00E01B73" w:rsidP="009B1CFE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CF30B4">
        <w:rPr>
          <w:rFonts w:ascii="Arial" w:eastAsia="Calibri" w:hAnsi="Arial" w:cs="Arial"/>
          <w:b/>
          <w:bCs/>
          <w:sz w:val="20"/>
          <w:szCs w:val="20"/>
        </w:rPr>
        <w:t>XIII. Opis kryterium, którymi zamawiający będzie się kierował przy wyborze oferty i sposób oceny ofert:</w:t>
      </w:r>
    </w:p>
    <w:p w14:paraId="148FA89C" w14:textId="77777777" w:rsidR="00982F00" w:rsidRPr="00CF30B4" w:rsidRDefault="00982F00" w:rsidP="00982F00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CF30B4">
        <w:rPr>
          <w:rFonts w:ascii="Arial" w:eastAsia="Calibri" w:hAnsi="Arial" w:cs="Arial"/>
          <w:bCs/>
          <w:sz w:val="20"/>
          <w:szCs w:val="20"/>
          <w:lang w:eastAsia="ar-SA"/>
        </w:rPr>
        <w:t>Przy wyborze najkorzystniejszej oferty zamawiający będzie się kierował następującymi kryteriami:</w:t>
      </w:r>
    </w:p>
    <w:p w14:paraId="664423A3" w14:textId="5AC008FC" w:rsidR="00982F00" w:rsidRPr="00CF30B4" w:rsidRDefault="00982F00" w:rsidP="00982F00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CF30B4">
        <w:rPr>
          <w:rFonts w:ascii="Arial" w:eastAsia="Calibri" w:hAnsi="Arial" w:cs="Arial"/>
          <w:bCs/>
          <w:sz w:val="20"/>
          <w:szCs w:val="20"/>
          <w:lang w:eastAsia="ar-SA"/>
        </w:rPr>
        <w:t>cena</w:t>
      </w:r>
      <w:r w:rsidRPr="00CF30B4">
        <w:rPr>
          <w:rFonts w:ascii="Arial" w:eastAsia="Calibri" w:hAnsi="Arial" w:cs="Arial"/>
          <w:bCs/>
          <w:sz w:val="20"/>
          <w:szCs w:val="20"/>
          <w:lang w:eastAsia="ar-SA"/>
        </w:rPr>
        <w:tab/>
      </w:r>
      <w:r w:rsidRPr="00CF30B4">
        <w:rPr>
          <w:rFonts w:ascii="Arial" w:eastAsia="Calibri" w:hAnsi="Arial" w:cs="Arial"/>
          <w:bCs/>
          <w:sz w:val="20"/>
          <w:szCs w:val="20"/>
          <w:lang w:eastAsia="ar-SA"/>
        </w:rPr>
        <w:tab/>
      </w:r>
      <w:r w:rsidRPr="00CF30B4">
        <w:rPr>
          <w:rFonts w:ascii="Arial" w:eastAsia="Calibri" w:hAnsi="Arial" w:cs="Arial"/>
          <w:bCs/>
          <w:sz w:val="20"/>
          <w:szCs w:val="20"/>
          <w:lang w:eastAsia="ar-SA"/>
        </w:rPr>
        <w:tab/>
      </w:r>
      <w:r w:rsidRPr="00CF30B4">
        <w:rPr>
          <w:rFonts w:ascii="Arial" w:eastAsia="Calibri" w:hAnsi="Arial" w:cs="Arial"/>
          <w:bCs/>
          <w:sz w:val="20"/>
          <w:szCs w:val="20"/>
          <w:lang w:eastAsia="ar-SA"/>
        </w:rPr>
        <w:tab/>
      </w:r>
      <w:r w:rsidRPr="00CF30B4">
        <w:rPr>
          <w:rFonts w:ascii="Arial" w:eastAsia="Calibri" w:hAnsi="Arial" w:cs="Arial"/>
          <w:bCs/>
          <w:sz w:val="20"/>
          <w:szCs w:val="20"/>
          <w:lang w:eastAsia="ar-SA"/>
        </w:rPr>
        <w:tab/>
        <w:t>- waga 99,8%;</w:t>
      </w:r>
    </w:p>
    <w:p w14:paraId="5F18228B" w14:textId="4DD36DD9" w:rsidR="00982F00" w:rsidRPr="00CF30B4" w:rsidRDefault="00982F00" w:rsidP="00982F00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bookmarkStart w:id="17" w:name="_Hlk120874383"/>
      <w:r w:rsidRPr="00CF30B4">
        <w:rPr>
          <w:rFonts w:ascii="Arial" w:eastAsia="Calibri" w:hAnsi="Arial" w:cs="Arial"/>
          <w:bCs/>
          <w:sz w:val="20"/>
          <w:szCs w:val="20"/>
          <w:lang w:eastAsia="ar-SA"/>
        </w:rPr>
        <w:t>termin płatności faktury</w:t>
      </w:r>
      <w:bookmarkEnd w:id="17"/>
      <w:r w:rsidRPr="00CF30B4">
        <w:rPr>
          <w:rFonts w:ascii="Arial" w:eastAsia="Calibri" w:hAnsi="Arial" w:cs="Arial"/>
          <w:bCs/>
          <w:sz w:val="20"/>
          <w:szCs w:val="20"/>
          <w:lang w:eastAsia="ar-SA"/>
        </w:rPr>
        <w:tab/>
      </w:r>
      <w:r w:rsidRPr="00CF30B4">
        <w:rPr>
          <w:rFonts w:ascii="Arial" w:eastAsia="Calibri" w:hAnsi="Arial" w:cs="Arial"/>
          <w:bCs/>
          <w:sz w:val="20"/>
          <w:szCs w:val="20"/>
          <w:lang w:eastAsia="ar-SA"/>
        </w:rPr>
        <w:tab/>
      </w:r>
      <w:r w:rsidRPr="00CF30B4">
        <w:rPr>
          <w:rFonts w:ascii="Arial" w:eastAsia="Calibri" w:hAnsi="Arial" w:cs="Arial"/>
          <w:bCs/>
          <w:sz w:val="20"/>
          <w:szCs w:val="20"/>
          <w:lang w:eastAsia="ar-SA"/>
        </w:rPr>
        <w:tab/>
        <w:t>- waga 0,2%.</w:t>
      </w:r>
    </w:p>
    <w:p w14:paraId="43D6B49F" w14:textId="77777777" w:rsidR="00982F00" w:rsidRPr="00CF30B4" w:rsidRDefault="00982F00" w:rsidP="00982F00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CF30B4">
        <w:rPr>
          <w:rFonts w:ascii="Arial" w:eastAsia="Calibri" w:hAnsi="Arial" w:cs="Arial"/>
          <w:sz w:val="20"/>
          <w:szCs w:val="20"/>
          <w:lang w:eastAsia="ar-SA"/>
        </w:rPr>
        <w:t>Maksymalna liczba punktów w kryteriach równa jest określonej wadze dla tych kryteriów w %.</w:t>
      </w:r>
    </w:p>
    <w:p w14:paraId="1EDC0ED5" w14:textId="77777777" w:rsidR="00982F00" w:rsidRPr="00CF30B4" w:rsidRDefault="00982F00" w:rsidP="00982F00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CF30B4">
        <w:rPr>
          <w:rFonts w:ascii="Arial" w:eastAsia="Calibri" w:hAnsi="Arial" w:cs="Arial"/>
          <w:b/>
          <w:sz w:val="20"/>
          <w:szCs w:val="20"/>
          <w:lang w:eastAsia="ar-SA"/>
        </w:rPr>
        <w:t>Kryterium ceny</w:t>
      </w:r>
      <w:r w:rsidRPr="00CF30B4">
        <w:rPr>
          <w:rFonts w:ascii="Arial" w:eastAsia="Calibri" w:hAnsi="Arial" w:cs="Arial"/>
          <w:sz w:val="20"/>
          <w:szCs w:val="20"/>
          <w:lang w:eastAsia="ar-SA"/>
        </w:rPr>
        <w:t xml:space="preserve"> będzie rozpatrywane na podstawie ceny oferty za wykonanie przedmiotu zamówienia, podanej przez wykonawcę w formularzu oferty. Ilość punktów w tym kryterium zostanie obliczona na podstawie poniższego wzoru:</w:t>
      </w:r>
    </w:p>
    <w:p w14:paraId="7B31B766" w14:textId="4575A8A4" w:rsidR="00982F00" w:rsidRPr="00CF30B4" w:rsidRDefault="00982F00" w:rsidP="00982F00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CF30B4">
        <w:rPr>
          <w:rFonts w:ascii="Arial" w:eastAsia="Calibri" w:hAnsi="Arial" w:cs="Arial"/>
          <w:sz w:val="20"/>
          <w:szCs w:val="20"/>
          <w:lang w:eastAsia="ar-SA"/>
        </w:rPr>
        <w:tab/>
        <w:t>C = Cmin/Co x 99,8 pkt, gdzie:</w:t>
      </w:r>
    </w:p>
    <w:p w14:paraId="3D55C2D5" w14:textId="77777777" w:rsidR="00982F00" w:rsidRPr="00CF30B4" w:rsidRDefault="00982F00" w:rsidP="00982F00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CF30B4">
        <w:rPr>
          <w:rFonts w:ascii="Arial" w:eastAsia="Calibri" w:hAnsi="Arial" w:cs="Arial"/>
          <w:sz w:val="20"/>
          <w:szCs w:val="20"/>
          <w:lang w:eastAsia="ar-SA"/>
        </w:rPr>
        <w:tab/>
        <w:t>C - ilość punktów w kryterium ceny,</w:t>
      </w:r>
    </w:p>
    <w:p w14:paraId="1E204C1C" w14:textId="77777777" w:rsidR="00982F00" w:rsidRPr="00CF30B4" w:rsidRDefault="00982F00" w:rsidP="00982F00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CF30B4">
        <w:rPr>
          <w:rFonts w:ascii="Arial" w:eastAsia="Calibri" w:hAnsi="Arial" w:cs="Arial"/>
          <w:sz w:val="20"/>
          <w:szCs w:val="20"/>
          <w:lang w:eastAsia="ar-SA"/>
        </w:rPr>
        <w:tab/>
        <w:t>Cmin - najniższa zaoferowana cena,</w:t>
      </w:r>
    </w:p>
    <w:p w14:paraId="581482C5" w14:textId="77777777" w:rsidR="00982F00" w:rsidRPr="00CF30B4" w:rsidRDefault="00982F00" w:rsidP="00982F00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CF30B4">
        <w:rPr>
          <w:rFonts w:ascii="Arial" w:eastAsia="Calibri" w:hAnsi="Arial" w:cs="Arial"/>
          <w:sz w:val="20"/>
          <w:szCs w:val="20"/>
          <w:lang w:eastAsia="ar-SA"/>
        </w:rPr>
        <w:tab/>
        <w:t>Co</w:t>
      </w:r>
      <w:r w:rsidRPr="00CF30B4">
        <w:rPr>
          <w:rFonts w:ascii="Arial" w:eastAsia="Calibri" w:hAnsi="Arial" w:cs="Arial"/>
          <w:sz w:val="20"/>
          <w:szCs w:val="20"/>
          <w:lang w:eastAsia="ar-SA"/>
        </w:rPr>
        <w:tab/>
        <w:t>- cena oferty ocenianej.</w:t>
      </w:r>
    </w:p>
    <w:p w14:paraId="25E9AD0A" w14:textId="58E549DE" w:rsidR="00982F00" w:rsidRPr="00FB1BA0" w:rsidRDefault="00982F00" w:rsidP="00982F00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2C330B">
        <w:rPr>
          <w:rFonts w:ascii="Arial" w:eastAsia="Calibri" w:hAnsi="Arial" w:cs="Arial"/>
          <w:b/>
          <w:sz w:val="20"/>
          <w:szCs w:val="20"/>
          <w:lang w:eastAsia="ar-SA"/>
        </w:rPr>
        <w:lastRenderedPageBreak/>
        <w:t xml:space="preserve">Kryterium terminu płatności faktury </w:t>
      </w:r>
      <w:r w:rsidRPr="002C330B">
        <w:rPr>
          <w:rFonts w:ascii="Arial" w:eastAsia="Calibri" w:hAnsi="Arial" w:cs="Arial"/>
          <w:sz w:val="20"/>
          <w:szCs w:val="20"/>
          <w:lang w:eastAsia="ar-SA"/>
        </w:rPr>
        <w:t>będzie rozpatrywane na podstawie zaoferowane</w:t>
      </w:r>
      <w:r w:rsidR="00CF30B4" w:rsidRPr="002C330B">
        <w:rPr>
          <w:rFonts w:ascii="Arial" w:eastAsia="Calibri" w:hAnsi="Arial" w:cs="Arial"/>
          <w:sz w:val="20"/>
          <w:szCs w:val="20"/>
          <w:lang w:eastAsia="ar-SA"/>
        </w:rPr>
        <w:t>go</w:t>
      </w:r>
      <w:r w:rsidR="009B4A10" w:rsidRPr="002C330B">
        <w:rPr>
          <w:rFonts w:ascii="Arial" w:eastAsia="Calibri" w:hAnsi="Arial" w:cs="Arial"/>
          <w:sz w:val="20"/>
          <w:szCs w:val="20"/>
          <w:lang w:eastAsia="ar-SA"/>
        </w:rPr>
        <w:t xml:space="preserve"> w </w:t>
      </w:r>
      <w:r w:rsidR="00CF30B4" w:rsidRPr="002C330B">
        <w:rPr>
          <w:rFonts w:ascii="Arial" w:eastAsia="Calibri" w:hAnsi="Arial" w:cs="Arial"/>
          <w:sz w:val="20"/>
          <w:szCs w:val="20"/>
          <w:lang w:eastAsia="ar-SA"/>
        </w:rPr>
        <w:t>ofercie terminu płatności faktury od dostarczenia jej zamawiającemu</w:t>
      </w:r>
      <w:bookmarkStart w:id="18" w:name="_Hlk120874932"/>
      <w:r w:rsidRPr="002C330B">
        <w:rPr>
          <w:rFonts w:ascii="Arial" w:eastAsia="Calibri" w:hAnsi="Arial" w:cs="Arial"/>
          <w:sz w:val="20"/>
          <w:szCs w:val="20"/>
          <w:lang w:eastAsia="ar-SA"/>
        </w:rPr>
        <w:t>.</w:t>
      </w:r>
      <w:r w:rsidR="009B4A10" w:rsidRPr="002C330B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bookmarkEnd w:id="18"/>
      <w:r w:rsidRPr="002C330B">
        <w:rPr>
          <w:rFonts w:ascii="Arial" w:eastAsia="Calibri" w:hAnsi="Arial" w:cs="Arial"/>
          <w:sz w:val="20"/>
          <w:szCs w:val="20"/>
          <w:lang w:eastAsia="ar-SA"/>
        </w:rPr>
        <w:t xml:space="preserve">Ilość punktów w tym kryterium zostanie obliczona na </w:t>
      </w:r>
      <w:r w:rsidRPr="00FB1BA0">
        <w:rPr>
          <w:rFonts w:ascii="Arial" w:eastAsia="Calibri" w:hAnsi="Arial" w:cs="Arial"/>
          <w:sz w:val="20"/>
          <w:szCs w:val="20"/>
          <w:lang w:eastAsia="ar-SA"/>
        </w:rPr>
        <w:t>podstawie poniższego zestawienia:</w:t>
      </w:r>
    </w:p>
    <w:p w14:paraId="5BDAD5A5" w14:textId="554DEE02" w:rsidR="002C330B" w:rsidRPr="00FB1BA0" w:rsidRDefault="002C330B" w:rsidP="002C330B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bookmarkStart w:id="19" w:name="_Hlk120874621"/>
      <w:r w:rsidRPr="00FB1BA0">
        <w:rPr>
          <w:rFonts w:ascii="Arial" w:eastAsia="Calibri" w:hAnsi="Arial" w:cs="Arial"/>
          <w:sz w:val="20"/>
          <w:szCs w:val="20"/>
          <w:lang w:eastAsia="ar-SA"/>
        </w:rPr>
        <w:t>równy 30 dni i więcej</w:t>
      </w:r>
      <w:r w:rsidRPr="00FB1BA0">
        <w:rPr>
          <w:rFonts w:ascii="Arial" w:eastAsia="Calibri" w:hAnsi="Arial" w:cs="Arial"/>
          <w:sz w:val="20"/>
          <w:szCs w:val="20"/>
          <w:lang w:eastAsia="ar-SA"/>
        </w:rPr>
        <w:tab/>
        <w:t>= 0,2 pkt;</w:t>
      </w:r>
    </w:p>
    <w:p w14:paraId="72BE2960" w14:textId="46ACE620" w:rsidR="002C330B" w:rsidRPr="00FB1BA0" w:rsidRDefault="002C330B" w:rsidP="002C330B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FB1BA0">
        <w:rPr>
          <w:rFonts w:ascii="Arial" w:eastAsia="Calibri" w:hAnsi="Arial" w:cs="Arial"/>
          <w:sz w:val="20"/>
          <w:szCs w:val="20"/>
          <w:lang w:eastAsia="ar-SA"/>
        </w:rPr>
        <w:t>równy 24 dni do 29 dni</w:t>
      </w:r>
      <w:r w:rsidRPr="00FB1BA0">
        <w:rPr>
          <w:rFonts w:ascii="Arial" w:eastAsia="Calibri" w:hAnsi="Arial" w:cs="Arial"/>
          <w:sz w:val="20"/>
          <w:szCs w:val="20"/>
          <w:lang w:eastAsia="ar-SA"/>
        </w:rPr>
        <w:tab/>
        <w:t>= 0,1 pkt;</w:t>
      </w:r>
    </w:p>
    <w:p w14:paraId="7542F946" w14:textId="6C92AFDF" w:rsidR="002C330B" w:rsidRPr="00FB1BA0" w:rsidRDefault="002C330B" w:rsidP="002C330B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FB1BA0">
        <w:rPr>
          <w:rFonts w:ascii="Arial" w:eastAsia="Calibri" w:hAnsi="Arial" w:cs="Arial"/>
          <w:sz w:val="20"/>
          <w:szCs w:val="20"/>
          <w:lang w:eastAsia="ar-SA"/>
        </w:rPr>
        <w:t>od 15 dni do 23 dni</w:t>
      </w:r>
      <w:r w:rsidRPr="00FB1BA0">
        <w:rPr>
          <w:rFonts w:ascii="Arial" w:eastAsia="Calibri" w:hAnsi="Arial" w:cs="Arial"/>
          <w:sz w:val="20"/>
          <w:szCs w:val="20"/>
          <w:lang w:eastAsia="ar-SA"/>
        </w:rPr>
        <w:tab/>
      </w:r>
      <w:r w:rsidRPr="00FB1BA0">
        <w:rPr>
          <w:rFonts w:ascii="Arial" w:eastAsia="Calibri" w:hAnsi="Arial" w:cs="Arial"/>
          <w:sz w:val="20"/>
          <w:szCs w:val="20"/>
          <w:lang w:eastAsia="ar-SA"/>
        </w:rPr>
        <w:tab/>
        <w:t>= 0 pkt.</w:t>
      </w:r>
    </w:p>
    <w:bookmarkEnd w:id="19"/>
    <w:p w14:paraId="2561E692" w14:textId="77777777" w:rsidR="002C330B" w:rsidRDefault="002C330B" w:rsidP="002C330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Cs/>
          <w:color w:val="00B050"/>
          <w:sz w:val="20"/>
          <w:szCs w:val="20"/>
          <w:lang w:eastAsia="ar-SA"/>
        </w:rPr>
      </w:pPr>
    </w:p>
    <w:p w14:paraId="37D7377F" w14:textId="77777777" w:rsidR="002C330B" w:rsidRDefault="002C330B" w:rsidP="002C330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Cs/>
          <w:color w:val="00B050"/>
          <w:sz w:val="20"/>
          <w:szCs w:val="20"/>
          <w:lang w:eastAsia="ar-SA"/>
        </w:rPr>
      </w:pPr>
    </w:p>
    <w:p w14:paraId="5678CF6A" w14:textId="77777777" w:rsidR="002C330B" w:rsidRPr="009B4A10" w:rsidRDefault="002C330B" w:rsidP="002C330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Cs/>
          <w:color w:val="00B050"/>
          <w:sz w:val="20"/>
          <w:szCs w:val="20"/>
          <w:lang w:eastAsia="ar-SA"/>
        </w:rPr>
      </w:pPr>
    </w:p>
    <w:p w14:paraId="73B9EBE6" w14:textId="77777777" w:rsidR="002C330B" w:rsidRPr="00FB1BA0" w:rsidRDefault="002C330B" w:rsidP="002C330B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2C330B">
        <w:rPr>
          <w:rFonts w:ascii="Arial" w:eastAsia="Calibri" w:hAnsi="Arial" w:cs="Arial"/>
          <w:sz w:val="20"/>
          <w:szCs w:val="20"/>
          <w:lang w:eastAsia="ar-SA"/>
        </w:rPr>
        <w:t xml:space="preserve">Wykonawca zobowiązany jest podać w ofercie </w:t>
      </w:r>
      <w:r w:rsidRPr="002C330B">
        <w:rPr>
          <w:rFonts w:ascii="Arial" w:eastAsia="Calibri" w:hAnsi="Arial" w:cs="Arial"/>
          <w:bCs/>
          <w:sz w:val="20"/>
          <w:szCs w:val="20"/>
          <w:lang w:eastAsia="ar-SA"/>
        </w:rPr>
        <w:t xml:space="preserve">proponowany termin płatności faktury w </w:t>
      </w:r>
      <w:r w:rsidRPr="00FB1BA0">
        <w:rPr>
          <w:rFonts w:ascii="Arial" w:eastAsia="Calibri" w:hAnsi="Arial" w:cs="Arial"/>
          <w:bCs/>
          <w:sz w:val="20"/>
          <w:szCs w:val="20"/>
          <w:lang w:eastAsia="ar-SA"/>
        </w:rPr>
        <w:t>dniach.</w:t>
      </w:r>
    </w:p>
    <w:p w14:paraId="36710703" w14:textId="77777777" w:rsidR="002C330B" w:rsidRPr="00FB1BA0" w:rsidRDefault="002C330B" w:rsidP="002C330B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  <w:u w:val="single"/>
          <w:lang w:eastAsia="ar-SA"/>
        </w:rPr>
      </w:pPr>
      <w:r w:rsidRPr="00FB1BA0">
        <w:rPr>
          <w:rFonts w:ascii="Arial" w:eastAsia="Calibri" w:hAnsi="Arial" w:cs="Arial"/>
          <w:sz w:val="20"/>
          <w:szCs w:val="20"/>
          <w:lang w:eastAsia="ar-SA"/>
        </w:rPr>
        <w:t>Minimalny termin płatności faktury, wymagany przez zamawiającego, nie może być krótszy niż 15 dni.</w:t>
      </w:r>
    </w:p>
    <w:p w14:paraId="2926D289" w14:textId="77777777" w:rsidR="002C330B" w:rsidRPr="00FB1BA0" w:rsidRDefault="002C330B" w:rsidP="002C330B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FB1BA0">
        <w:rPr>
          <w:rFonts w:ascii="Arial" w:eastAsia="Calibri" w:hAnsi="Arial" w:cs="Arial"/>
          <w:bCs/>
          <w:sz w:val="20"/>
          <w:szCs w:val="20"/>
          <w:lang w:eastAsia="ar-SA"/>
        </w:rPr>
        <w:t>Podanie przez wykonawcę krótszego ter</w:t>
      </w:r>
      <w:bookmarkStart w:id="20" w:name="_Hlk120875300"/>
      <w:r w:rsidRPr="00FB1BA0">
        <w:rPr>
          <w:rFonts w:ascii="Arial" w:eastAsia="Calibri" w:hAnsi="Arial" w:cs="Arial"/>
          <w:bCs/>
          <w:sz w:val="20"/>
          <w:szCs w:val="20"/>
          <w:lang w:eastAsia="ar-SA"/>
        </w:rPr>
        <w:t>minu płatności faktury sku</w:t>
      </w:r>
      <w:bookmarkEnd w:id="20"/>
      <w:r w:rsidRPr="00FB1BA0">
        <w:rPr>
          <w:rFonts w:ascii="Arial" w:eastAsia="Calibri" w:hAnsi="Arial" w:cs="Arial"/>
          <w:bCs/>
          <w:sz w:val="20"/>
          <w:szCs w:val="20"/>
          <w:lang w:eastAsia="ar-SA"/>
        </w:rPr>
        <w:t>tkować będzie odrzuceniem oferty.</w:t>
      </w:r>
    </w:p>
    <w:p w14:paraId="5167A072" w14:textId="77777777" w:rsidR="002C330B" w:rsidRPr="00FB1BA0" w:rsidRDefault="002C330B" w:rsidP="002C330B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FB1BA0">
        <w:rPr>
          <w:rFonts w:ascii="Arial" w:eastAsia="Calibri" w:hAnsi="Arial" w:cs="Arial"/>
          <w:bCs/>
          <w:sz w:val="20"/>
          <w:szCs w:val="20"/>
          <w:lang w:eastAsia="ar-SA"/>
        </w:rPr>
        <w:t>W przypadku braku podania w ofercie jakiegokolwiek proponowanego terminu płatności faktury, zamawiający uzna, że wykonawca oferuje 15 dniowy termin płatności faktury.</w:t>
      </w:r>
    </w:p>
    <w:p w14:paraId="13932628" w14:textId="77777777" w:rsidR="00982F00" w:rsidRPr="002C330B" w:rsidRDefault="00982F00" w:rsidP="002C330B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FB1BA0">
        <w:rPr>
          <w:rFonts w:ascii="Arial" w:eastAsia="Calibri" w:hAnsi="Arial" w:cs="Arial"/>
          <w:sz w:val="20"/>
          <w:szCs w:val="20"/>
          <w:lang w:eastAsia="ar-SA"/>
        </w:rPr>
        <w:t>Zamawiający wybierze jako najkorzystniejszą ofertę, która uzyska łącznie największą ilość punktów</w:t>
      </w:r>
      <w:r w:rsidRPr="002C330B">
        <w:rPr>
          <w:rFonts w:ascii="Arial" w:eastAsia="Calibri" w:hAnsi="Arial" w:cs="Arial"/>
          <w:sz w:val="20"/>
          <w:szCs w:val="20"/>
          <w:lang w:eastAsia="ar-SA"/>
        </w:rPr>
        <w:t>.</w:t>
      </w:r>
    </w:p>
    <w:p w14:paraId="768A74AF" w14:textId="77777777" w:rsidR="00982F00" w:rsidRPr="00982F00" w:rsidRDefault="00982F00" w:rsidP="00982F00">
      <w:pPr>
        <w:pStyle w:val="Tekstpodstawowy2"/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B050"/>
          <w:sz w:val="20"/>
          <w:szCs w:val="20"/>
          <w:lang w:eastAsia="ar-SA"/>
        </w:rPr>
      </w:pPr>
    </w:p>
    <w:p w14:paraId="51474AD9" w14:textId="77777777" w:rsidR="00E01B73" w:rsidRPr="00236064" w:rsidRDefault="00E01B73" w:rsidP="009B1CFE">
      <w:pPr>
        <w:pStyle w:val="ust"/>
        <w:spacing w:before="0" w:after="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236064">
        <w:rPr>
          <w:rFonts w:ascii="Arial" w:hAnsi="Arial" w:cs="Arial"/>
          <w:b/>
          <w:bCs/>
          <w:sz w:val="20"/>
          <w:szCs w:val="20"/>
        </w:rPr>
        <w:t>XIV. Informacje o formalnościach, jakie powinny zostać dopełnione po wyborze oferty, w celu zawarcia umowy w sprawie zamówienia publicznego:</w:t>
      </w:r>
    </w:p>
    <w:p w14:paraId="370F411F" w14:textId="77777777" w:rsidR="00E01B73" w:rsidRPr="00236064" w:rsidRDefault="00E01B73" w:rsidP="00121726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eastAsia="Lucida Sans Unicode" w:hAnsi="Arial" w:cs="Arial"/>
          <w:sz w:val="20"/>
          <w:szCs w:val="20"/>
        </w:rPr>
      </w:pPr>
      <w:r w:rsidRPr="00236064">
        <w:rPr>
          <w:rFonts w:ascii="Arial" w:eastAsia="Lucida Sans Unicode" w:hAnsi="Arial" w:cs="Arial"/>
          <w:sz w:val="20"/>
          <w:szCs w:val="20"/>
        </w:rPr>
        <w:t>Wykonawca w miejscu i terminie wyznaczonym przez zamawiającego zobowiązany jest zgłosić się w celu zawarcia umowy</w:t>
      </w:r>
      <w:r w:rsidRPr="00236064">
        <w:rPr>
          <w:rFonts w:ascii="Arial" w:eastAsia="Lucida Sans Unicode" w:hAnsi="Arial" w:cs="Arial"/>
          <w:bCs/>
          <w:sz w:val="20"/>
          <w:szCs w:val="20"/>
        </w:rPr>
        <w:t>.</w:t>
      </w:r>
    </w:p>
    <w:p w14:paraId="5F421761" w14:textId="77777777" w:rsidR="00E01B73" w:rsidRPr="00236064" w:rsidRDefault="00E01B73" w:rsidP="00121726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236064">
        <w:rPr>
          <w:rFonts w:ascii="Arial" w:eastAsia="Lucida Sans Unicode" w:hAnsi="Arial" w:cs="Arial"/>
          <w:sz w:val="20"/>
          <w:szCs w:val="20"/>
        </w:rPr>
        <w:t>W przypadku wykonawców wspólnie ubiegających się o udzielenie zamówienia, jeżeli ich oferta zostanie wybrana, zamawiający żąda dostarczenia kopii umowy regulującej współpracę tych wykonawców przed zawarciem umowy.</w:t>
      </w:r>
    </w:p>
    <w:p w14:paraId="0587CB45" w14:textId="77777777" w:rsidR="00E01B73" w:rsidRPr="00236064" w:rsidRDefault="00E01B73" w:rsidP="00121726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236064">
        <w:rPr>
          <w:rFonts w:ascii="Arial" w:eastAsia="Lucida Sans Unicode" w:hAnsi="Arial" w:cs="Arial"/>
          <w:sz w:val="20"/>
          <w:szCs w:val="20"/>
        </w:rPr>
        <w:t>Zamawiający może wyrazić zgodę na podpisanie umowy drogą korespondencyjną.</w:t>
      </w:r>
    </w:p>
    <w:p w14:paraId="458DC02D" w14:textId="77777777" w:rsidR="00E01B73" w:rsidRPr="00236064" w:rsidRDefault="00E01B73" w:rsidP="00E01B73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sz w:val="20"/>
          <w:szCs w:val="20"/>
        </w:rPr>
      </w:pPr>
    </w:p>
    <w:p w14:paraId="112C84AE" w14:textId="77777777" w:rsidR="004E20A9" w:rsidRPr="00236064" w:rsidRDefault="004E20A9" w:rsidP="004E20A9">
      <w:pPr>
        <w:widowControl w:val="0"/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236064">
        <w:rPr>
          <w:rFonts w:ascii="Arial" w:eastAsia="Lucida Sans Unicode" w:hAnsi="Arial" w:cs="Arial"/>
          <w:b/>
          <w:sz w:val="20"/>
          <w:szCs w:val="20"/>
        </w:rPr>
        <w:t>XV. Wymagania dotyczące zabezpieczenia należytego wykonania umowy:</w:t>
      </w:r>
    </w:p>
    <w:p w14:paraId="73EAC1F4" w14:textId="77777777" w:rsidR="004E20A9" w:rsidRPr="00236064" w:rsidRDefault="004E20A9" w:rsidP="004E20A9">
      <w:pPr>
        <w:widowControl w:val="0"/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bCs/>
          <w:sz w:val="20"/>
          <w:szCs w:val="20"/>
        </w:rPr>
      </w:pPr>
      <w:r w:rsidRPr="00236064">
        <w:rPr>
          <w:rFonts w:ascii="Arial" w:eastAsia="Lucida Sans Unicode" w:hAnsi="Arial" w:cs="Arial"/>
          <w:bCs/>
          <w:sz w:val="20"/>
          <w:szCs w:val="20"/>
        </w:rPr>
        <w:t>Zamawiający nie wymaga wniesienia zabezpieczenia należytego wykonania umowy.</w:t>
      </w:r>
    </w:p>
    <w:p w14:paraId="232C1CDC" w14:textId="77777777" w:rsidR="00E01B73" w:rsidRPr="00236064" w:rsidRDefault="00E01B73" w:rsidP="00E01B73">
      <w:pPr>
        <w:widowControl w:val="0"/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sz w:val="20"/>
          <w:szCs w:val="20"/>
        </w:rPr>
      </w:pPr>
    </w:p>
    <w:p w14:paraId="6E5BF5E4" w14:textId="77777777" w:rsidR="00E01B73" w:rsidRPr="00236064" w:rsidRDefault="00E01B73" w:rsidP="00E01B73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236064">
        <w:rPr>
          <w:rFonts w:ascii="Arial" w:eastAsia="Lucida Sans Unicode" w:hAnsi="Arial" w:cs="Arial"/>
          <w:b/>
          <w:sz w:val="20"/>
          <w:szCs w:val="20"/>
        </w:rPr>
        <w:t>XVI. Zmiany umowy:</w:t>
      </w:r>
    </w:p>
    <w:p w14:paraId="58F52117" w14:textId="351DD84A" w:rsidR="00E01B73" w:rsidRPr="005F549E" w:rsidRDefault="00E01B73" w:rsidP="00E01B73">
      <w:pPr>
        <w:pStyle w:val="Kolorowalistaakcent11"/>
        <w:widowControl w:val="0"/>
        <w:suppressAutoHyphens/>
        <w:autoSpaceDE w:val="0"/>
        <w:autoSpaceDN w:val="0"/>
        <w:adjustRightInd w:val="0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  <w:r w:rsidRPr="00236064">
        <w:rPr>
          <w:rFonts w:ascii="Arial" w:eastAsia="Lucida Sans Unicode" w:hAnsi="Arial" w:cs="Arial"/>
          <w:lang w:eastAsia="en-US"/>
        </w:rPr>
        <w:t xml:space="preserve">Zamawiający przewiduje możliwość zmian postanowień zawartej umowy w stosunku do treści oferty, na podstawie której dokonano wyboru wykonawcy. </w:t>
      </w:r>
      <w:r w:rsidRPr="00FB1BA0">
        <w:rPr>
          <w:rFonts w:ascii="Arial" w:eastAsia="Lucida Sans Unicode" w:hAnsi="Arial" w:cs="Arial"/>
          <w:lang w:eastAsia="en-US"/>
        </w:rPr>
        <w:t xml:space="preserve">Przewidywane zmiany zostały określone </w:t>
      </w:r>
      <w:r w:rsidR="005F549E" w:rsidRPr="00FB1BA0">
        <w:rPr>
          <w:rFonts w:ascii="Arial" w:eastAsia="Lucida Sans Unicode" w:hAnsi="Arial" w:cs="Arial"/>
          <w:lang w:eastAsia="en-US"/>
        </w:rPr>
        <w:t>w rozdziale II istotnych postanowień umowy, stanowiących załącznik do SWZ</w:t>
      </w:r>
      <w:r w:rsidR="00374E76" w:rsidRPr="00FB1BA0">
        <w:rPr>
          <w:rFonts w:ascii="Arial" w:eastAsia="Lucida Sans Unicode" w:hAnsi="Arial" w:cs="Arial"/>
          <w:lang w:eastAsia="en-US"/>
        </w:rPr>
        <w:t>.</w:t>
      </w:r>
    </w:p>
    <w:p w14:paraId="4F035389" w14:textId="77777777" w:rsidR="00E01B73" w:rsidRPr="00236064" w:rsidRDefault="00E01B73" w:rsidP="00E01B73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0"/>
        <w:contextualSpacing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4DA882FD" w14:textId="77777777" w:rsidR="00E01B73" w:rsidRPr="00F53D6C" w:rsidRDefault="00E01B73" w:rsidP="00E01B7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53D6C">
        <w:rPr>
          <w:rFonts w:ascii="Arial" w:hAnsi="Arial" w:cs="Arial"/>
          <w:b/>
          <w:sz w:val="20"/>
          <w:szCs w:val="20"/>
        </w:rPr>
        <w:t>XVII. Pozostałe informacje:</w:t>
      </w:r>
    </w:p>
    <w:p w14:paraId="54B6040B" w14:textId="53FE9B75" w:rsidR="00E01B73" w:rsidRPr="00F53D6C" w:rsidRDefault="00E01B73" w:rsidP="00121726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bCs/>
        </w:rPr>
      </w:pPr>
      <w:bookmarkStart w:id="21" w:name="_Hlk65439679"/>
      <w:r w:rsidRPr="00F53D6C">
        <w:rPr>
          <w:rFonts w:ascii="Arial" w:hAnsi="Arial" w:cs="Arial"/>
        </w:rPr>
        <w:t xml:space="preserve">Przy podjęciu decyzji o niedokonywaniu podziału zamówienia na części zamawiający kierował się </w:t>
      </w:r>
      <w:r w:rsidR="00910297" w:rsidRPr="00F53D6C">
        <w:rPr>
          <w:rFonts w:ascii="Arial" w:hAnsi="Arial" w:cs="Arial"/>
        </w:rPr>
        <w:t>faktem, że</w:t>
      </w:r>
      <w:r w:rsidRPr="00F53D6C">
        <w:rPr>
          <w:rFonts w:ascii="Arial" w:hAnsi="Arial" w:cs="Arial"/>
        </w:rPr>
        <w:t xml:space="preserve"> </w:t>
      </w:r>
      <w:r w:rsidR="000B33AF" w:rsidRPr="00F53D6C">
        <w:rPr>
          <w:rFonts w:ascii="Arial" w:hAnsi="Arial" w:cs="Arial"/>
          <w:bCs/>
        </w:rPr>
        <w:t xml:space="preserve">przedmiot zamówienia dotyczy jednego rodzaju </w:t>
      </w:r>
      <w:r w:rsidR="00236064" w:rsidRPr="00F53D6C">
        <w:rPr>
          <w:rFonts w:ascii="Arial" w:hAnsi="Arial" w:cs="Arial"/>
          <w:bCs/>
        </w:rPr>
        <w:t>zamówień</w:t>
      </w:r>
      <w:r w:rsidR="000B33AF" w:rsidRPr="00F53D6C">
        <w:rPr>
          <w:rFonts w:ascii="Arial" w:hAnsi="Arial" w:cs="Arial"/>
          <w:bCs/>
        </w:rPr>
        <w:t xml:space="preserve"> i nie może być podzielony na części.</w:t>
      </w:r>
    </w:p>
    <w:p w14:paraId="52EE7AD6" w14:textId="7EA52D07" w:rsidR="00487D34" w:rsidRPr="00F53D6C" w:rsidRDefault="001D73E2" w:rsidP="0082703A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</w:rPr>
      </w:pPr>
      <w:r w:rsidRPr="00F53D6C">
        <w:rPr>
          <w:rFonts w:ascii="Arial" w:hAnsi="Arial" w:cs="Arial"/>
        </w:rPr>
        <w:t xml:space="preserve">Zamawiający </w:t>
      </w:r>
      <w:r w:rsidR="00CF4F21" w:rsidRPr="00F53D6C">
        <w:rPr>
          <w:rFonts w:ascii="Arial" w:hAnsi="Arial" w:cs="Arial"/>
        </w:rPr>
        <w:t xml:space="preserve">opisał przedmiot zamówienia, zwracając uwagę na jakość, w szczególności na wykonanie </w:t>
      </w:r>
      <w:r w:rsidR="00236064" w:rsidRPr="00F53D6C">
        <w:rPr>
          <w:rFonts w:ascii="Arial" w:hAnsi="Arial" w:cs="Arial"/>
        </w:rPr>
        <w:t>zamówienia</w:t>
      </w:r>
      <w:r w:rsidR="00CF4F21" w:rsidRPr="00F53D6C">
        <w:rPr>
          <w:rFonts w:ascii="Arial" w:hAnsi="Arial" w:cs="Arial"/>
        </w:rPr>
        <w:t xml:space="preserve"> zgodnie z przepisami ustawy </w:t>
      </w:r>
      <w:bookmarkStart w:id="22" w:name="_Hlk115027447"/>
      <w:r w:rsidR="00487D34" w:rsidRPr="00F53D6C">
        <w:rPr>
          <w:rFonts w:ascii="Arial" w:hAnsi="Arial" w:cs="Arial"/>
        </w:rPr>
        <w:t>z dnia 10 kwietnia 1997r. Prawo energetyczne (t.j. Dz. U. z 2022 r. poz. 1385 ze zm.)</w:t>
      </w:r>
      <w:r w:rsidR="00CF4F21" w:rsidRPr="00F53D6C">
        <w:rPr>
          <w:rFonts w:ascii="Arial" w:hAnsi="Arial" w:cs="Arial"/>
        </w:rPr>
        <w:t>.</w:t>
      </w:r>
      <w:bookmarkEnd w:id="22"/>
      <w:r w:rsidR="00487D34" w:rsidRPr="00F53D6C">
        <w:rPr>
          <w:rFonts w:ascii="Arial" w:hAnsi="Arial" w:cs="Arial"/>
        </w:rPr>
        <w:t xml:space="preserve"> Standardy jakościowe energii elektrycznej opisane są m.in. w ww. ustawie oraz w rozporządzeniu Ministra Gospodarki z dnia 4 maja 2007r. w sprawie szczegółowych warunków funkcjonowania systemu elektroenergetycznego (Dz.U. 2007 r. Nr 93, poz. 623 ze zm.). Zasady kształtowania i kalkulacji taryf oraz rozliczeń w obrocie energią elektryczną określa rozporządzenie Ministra Energii z dnia 6 marca 2019 r. (Dz.U. 2019r., poz. 503 ze zm.). Z</w:t>
      </w:r>
      <w:r w:rsidR="00CF4F21" w:rsidRPr="00F53D6C">
        <w:rPr>
          <w:rFonts w:ascii="Arial" w:hAnsi="Arial" w:cs="Arial"/>
        </w:rPr>
        <w:t>amawiający szczegółowo opisał przedmiot zamówienia</w:t>
      </w:r>
      <w:r w:rsidR="00487D34" w:rsidRPr="00F53D6C">
        <w:rPr>
          <w:rFonts w:ascii="Arial" w:hAnsi="Arial" w:cs="Arial"/>
        </w:rPr>
        <w:t xml:space="preserve">, </w:t>
      </w:r>
      <w:r w:rsidR="00CF4F21" w:rsidRPr="00F53D6C">
        <w:rPr>
          <w:rFonts w:ascii="Arial" w:hAnsi="Arial" w:cs="Arial"/>
        </w:rPr>
        <w:t>co oznacza</w:t>
      </w:r>
      <w:r w:rsidR="00487D34" w:rsidRPr="00F53D6C">
        <w:rPr>
          <w:rFonts w:ascii="Arial" w:hAnsi="Arial" w:cs="Arial"/>
        </w:rPr>
        <w:t>, że wymagania jakościowe, o których mowa w art. 246 ust. 2 ustawy Pzp, odnoszące się do co najmniej głównych elementów składających się na przedmiot zamówienia zostały określone przez zamawiającego w opisie przedmiotu zamówienia.</w:t>
      </w:r>
    </w:p>
    <w:bookmarkEnd w:id="21"/>
    <w:p w14:paraId="1729B79E" w14:textId="77777777" w:rsidR="002A7061" w:rsidRPr="00236064" w:rsidRDefault="002A7061" w:rsidP="00511CC0">
      <w:pPr>
        <w:spacing w:after="0" w:line="240" w:lineRule="auto"/>
        <w:jc w:val="both"/>
        <w:rPr>
          <w:rFonts w:ascii="Arial" w:eastAsia="Lucida Sans Unicode" w:hAnsi="Arial" w:cs="Arial"/>
          <w:b/>
          <w:color w:val="00B050"/>
          <w:sz w:val="20"/>
          <w:szCs w:val="20"/>
        </w:rPr>
      </w:pPr>
    </w:p>
    <w:p w14:paraId="0753DCF9" w14:textId="510064D9" w:rsidR="00E01B73" w:rsidRPr="00236064" w:rsidRDefault="00E01B73" w:rsidP="00511CC0">
      <w:pPr>
        <w:spacing w:after="0" w:line="240" w:lineRule="auto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236064">
        <w:rPr>
          <w:rFonts w:ascii="Arial" w:eastAsia="Lucida Sans Unicode" w:hAnsi="Arial" w:cs="Arial"/>
          <w:b/>
          <w:sz w:val="20"/>
          <w:szCs w:val="20"/>
        </w:rPr>
        <w:t>XVIII. Środki ochrony prawnej.</w:t>
      </w:r>
    </w:p>
    <w:p w14:paraId="5D098354" w14:textId="77777777" w:rsidR="00511CC0" w:rsidRPr="00236064" w:rsidRDefault="00511CC0" w:rsidP="00511CC0">
      <w:pPr>
        <w:tabs>
          <w:tab w:val="left" w:pos="284"/>
        </w:tabs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  <w:r w:rsidRPr="00236064">
        <w:rPr>
          <w:rFonts w:ascii="Arial" w:eastAsia="Lucida Sans Unicode" w:hAnsi="Arial" w:cs="Arial"/>
          <w:sz w:val="20"/>
          <w:szCs w:val="20"/>
        </w:rPr>
        <w:t>Wykonawcy, a także innemu podmiotowi, jeżeli ma lub miał interes w uzyskaniu przedmiotowego zamówienia oraz poniósł lub może ponieść szkodę w wyniku naruszenia przez zamawiającego przepisów ustawy Pzp, przysługują środki ochrony prawnej określone w dziale IX ustawy Pzp, w szczególności:</w:t>
      </w:r>
    </w:p>
    <w:p w14:paraId="5100052E" w14:textId="77777777" w:rsidR="00511CC0" w:rsidRPr="00236064" w:rsidRDefault="00511CC0" w:rsidP="00511CC0">
      <w:pPr>
        <w:tabs>
          <w:tab w:val="left" w:pos="284"/>
        </w:tabs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  <w:r w:rsidRPr="00236064">
        <w:rPr>
          <w:rFonts w:ascii="Arial" w:eastAsia="Lucida Sans Unicode" w:hAnsi="Arial" w:cs="Arial"/>
          <w:sz w:val="20"/>
          <w:szCs w:val="20"/>
        </w:rPr>
        <w:t>1)</w:t>
      </w:r>
      <w:r w:rsidRPr="00236064">
        <w:rPr>
          <w:rFonts w:ascii="Arial" w:eastAsia="Lucida Sans Unicode" w:hAnsi="Arial" w:cs="Arial"/>
          <w:sz w:val="20"/>
          <w:szCs w:val="20"/>
        </w:rPr>
        <w:tab/>
        <w:t>odwołanie (do Prezesa Krajowej Izby Odwoławczej, zwanej dalej „Izbą”) wnosi się w terminie:</w:t>
      </w:r>
    </w:p>
    <w:p w14:paraId="08D3A37C" w14:textId="77777777" w:rsidR="00511CC0" w:rsidRPr="00236064" w:rsidRDefault="00511CC0" w:rsidP="00511CC0">
      <w:pPr>
        <w:tabs>
          <w:tab w:val="left" w:pos="284"/>
        </w:tabs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  <w:r w:rsidRPr="00236064">
        <w:rPr>
          <w:rFonts w:ascii="Arial" w:eastAsia="Lucida Sans Unicode" w:hAnsi="Arial" w:cs="Arial"/>
          <w:sz w:val="20"/>
          <w:szCs w:val="20"/>
        </w:rPr>
        <w:t>a) 10 dni od dnia przekazania informacji o czynności zamawiającego stanowiącej podstawę jego wniesienia, jeżeli informacja została przekazana przy użyciu środków komunikacji elektronicznej,</w:t>
      </w:r>
    </w:p>
    <w:p w14:paraId="3A33837F" w14:textId="77777777" w:rsidR="00511CC0" w:rsidRPr="00236064" w:rsidRDefault="00511CC0" w:rsidP="00511CC0">
      <w:pPr>
        <w:tabs>
          <w:tab w:val="left" w:pos="284"/>
        </w:tabs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  <w:r w:rsidRPr="00236064">
        <w:rPr>
          <w:rFonts w:ascii="Arial" w:eastAsia="Lucida Sans Unicode" w:hAnsi="Arial" w:cs="Arial"/>
          <w:sz w:val="20"/>
          <w:szCs w:val="20"/>
        </w:rPr>
        <w:t>b) 15 dni od dnia przekazania informacji o czynności zamawiającego stanowiącej podstawę jego wniesienia, jeżeli informacja została przekazana w sposób inny niż określony w lit. a;</w:t>
      </w:r>
    </w:p>
    <w:p w14:paraId="6548627F" w14:textId="77777777" w:rsidR="00511CC0" w:rsidRPr="00236064" w:rsidRDefault="00511CC0" w:rsidP="00511CC0">
      <w:pPr>
        <w:tabs>
          <w:tab w:val="left" w:pos="284"/>
        </w:tabs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  <w:r w:rsidRPr="00236064">
        <w:rPr>
          <w:rFonts w:ascii="Arial" w:eastAsia="Lucida Sans Unicode" w:hAnsi="Arial" w:cs="Arial"/>
          <w:sz w:val="20"/>
          <w:szCs w:val="20"/>
        </w:rPr>
        <w:t>2)</w:t>
      </w:r>
      <w:r w:rsidRPr="00236064">
        <w:rPr>
          <w:rFonts w:ascii="Arial" w:eastAsia="Lucida Sans Unicode" w:hAnsi="Arial" w:cs="Arial"/>
          <w:sz w:val="20"/>
          <w:szCs w:val="20"/>
        </w:rPr>
        <w:tab/>
        <w:t>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internetowej;</w:t>
      </w:r>
    </w:p>
    <w:p w14:paraId="24F7874B" w14:textId="77777777" w:rsidR="00511CC0" w:rsidRPr="00236064" w:rsidRDefault="00511CC0" w:rsidP="00511CC0">
      <w:pPr>
        <w:tabs>
          <w:tab w:val="left" w:pos="284"/>
        </w:tabs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  <w:r w:rsidRPr="00236064">
        <w:rPr>
          <w:rFonts w:ascii="Arial" w:eastAsia="Lucida Sans Unicode" w:hAnsi="Arial" w:cs="Arial"/>
          <w:sz w:val="20"/>
          <w:szCs w:val="20"/>
        </w:rPr>
        <w:t>3)</w:t>
      </w:r>
      <w:r w:rsidRPr="00236064">
        <w:rPr>
          <w:rFonts w:ascii="Arial" w:eastAsia="Lucida Sans Unicode" w:hAnsi="Arial" w:cs="Arial"/>
          <w:sz w:val="20"/>
          <w:szCs w:val="20"/>
        </w:rPr>
        <w:tab/>
        <w:t>odwołanie w przypadkach innych niż określone w pkt 1 i 2 wnosi się w terminie 10 dni od dnia, w którym powzięto lub przy zachowaniu należytej staranności można było powziąć wiadomość o okolicznościach stanowiących podstawę jego wniesienia;</w:t>
      </w:r>
    </w:p>
    <w:p w14:paraId="470E03F7" w14:textId="77777777" w:rsidR="00511CC0" w:rsidRPr="00236064" w:rsidRDefault="00511CC0" w:rsidP="00511CC0">
      <w:pPr>
        <w:tabs>
          <w:tab w:val="left" w:pos="284"/>
        </w:tabs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  <w:r w:rsidRPr="00236064">
        <w:rPr>
          <w:rFonts w:ascii="Arial" w:eastAsia="Lucida Sans Unicode" w:hAnsi="Arial" w:cs="Arial"/>
          <w:sz w:val="20"/>
          <w:szCs w:val="20"/>
        </w:rPr>
        <w:t>4)</w:t>
      </w:r>
      <w:r w:rsidRPr="00236064">
        <w:rPr>
          <w:rFonts w:ascii="Arial" w:eastAsia="Lucida Sans Unicode" w:hAnsi="Arial" w:cs="Arial"/>
          <w:sz w:val="20"/>
          <w:szCs w:val="20"/>
        </w:rPr>
        <w:tab/>
        <w:t>odwołanie, w przypadku, gdy zamawiający nie przesłał wykonawcy zawiadomienia o wyborze najkorzystniejszej oferty, wnosi się nie później niż w terminie:</w:t>
      </w:r>
    </w:p>
    <w:p w14:paraId="7FBAEBA6" w14:textId="77777777" w:rsidR="00511CC0" w:rsidRPr="00236064" w:rsidRDefault="00511CC0" w:rsidP="00511CC0">
      <w:pPr>
        <w:tabs>
          <w:tab w:val="left" w:pos="284"/>
        </w:tabs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  <w:r w:rsidRPr="00236064">
        <w:rPr>
          <w:rFonts w:ascii="Arial" w:eastAsia="Lucida Sans Unicode" w:hAnsi="Arial" w:cs="Arial"/>
          <w:sz w:val="20"/>
          <w:szCs w:val="20"/>
        </w:rPr>
        <w:t>a) 30 dni od dnia publikacji w Dzienniku Urzędowym Unii Europejskiej ogłoszenia o udzieleniu zamówienia,</w:t>
      </w:r>
    </w:p>
    <w:p w14:paraId="40EF461A" w14:textId="77777777" w:rsidR="00511CC0" w:rsidRPr="00236064" w:rsidRDefault="00511CC0" w:rsidP="00511CC0">
      <w:pPr>
        <w:tabs>
          <w:tab w:val="left" w:pos="426"/>
        </w:tabs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  <w:r w:rsidRPr="00236064">
        <w:rPr>
          <w:rFonts w:ascii="Arial" w:eastAsia="Lucida Sans Unicode" w:hAnsi="Arial" w:cs="Arial"/>
          <w:sz w:val="20"/>
          <w:szCs w:val="20"/>
        </w:rPr>
        <w:lastRenderedPageBreak/>
        <w:t>b) 6 miesięcy od dnia zawarcia umowy, jeżeli zamawiający nie opublikował w Dzienniku Urzędowym Unii Europejskiej ogłoszenia o udzieleniu zamówienia;</w:t>
      </w:r>
    </w:p>
    <w:p w14:paraId="36612498" w14:textId="3DBC1ACD" w:rsidR="00511CC0" w:rsidRPr="00236064" w:rsidRDefault="00511CC0" w:rsidP="00511CC0">
      <w:pPr>
        <w:tabs>
          <w:tab w:val="left" w:pos="284"/>
        </w:tabs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  <w:r w:rsidRPr="00236064">
        <w:rPr>
          <w:rFonts w:ascii="Arial" w:eastAsia="Lucida Sans Unicode" w:hAnsi="Arial" w:cs="Arial"/>
          <w:sz w:val="20"/>
          <w:szCs w:val="20"/>
        </w:rPr>
        <w:t>5)</w:t>
      </w:r>
      <w:r w:rsidRPr="00236064">
        <w:rPr>
          <w:rFonts w:ascii="Arial" w:eastAsia="Lucida Sans Unicode" w:hAnsi="Arial" w:cs="Arial"/>
          <w:sz w:val="20"/>
          <w:szCs w:val="20"/>
        </w:rPr>
        <w:tab/>
        <w:t>na orzeczenie Izby stronom oraz uczestnikom postępowania odwoławczego przysługuje skarga do sądu, którą wnosi się do Sądu Okręgowego w Warszawie - sądu zamówień publicznych, za pośrednictwem Prezesa Izby,</w:t>
      </w:r>
      <w:r w:rsidR="00097D77" w:rsidRPr="00236064">
        <w:rPr>
          <w:rFonts w:ascii="Arial" w:eastAsia="Lucida Sans Unicode" w:hAnsi="Arial" w:cs="Arial"/>
          <w:sz w:val="20"/>
          <w:szCs w:val="20"/>
        </w:rPr>
        <w:br/>
      </w:r>
      <w:r w:rsidRPr="00236064">
        <w:rPr>
          <w:rFonts w:ascii="Arial" w:eastAsia="Lucida Sans Unicode" w:hAnsi="Arial" w:cs="Arial"/>
          <w:sz w:val="20"/>
          <w:szCs w:val="20"/>
        </w:rPr>
        <w:t>w terminie 14 dni od dnia doręczenia orzeczenia Izby.</w:t>
      </w:r>
    </w:p>
    <w:p w14:paraId="284190B8" w14:textId="77777777" w:rsidR="00E01B73" w:rsidRPr="00236064" w:rsidRDefault="00E01B73" w:rsidP="00E01B7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59BCE8" w14:textId="77777777" w:rsidR="00E01B73" w:rsidRPr="00236064" w:rsidRDefault="00E01B73" w:rsidP="00631663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36064">
        <w:rPr>
          <w:rFonts w:ascii="Arial" w:eastAsia="Lucida Sans Unicode" w:hAnsi="Arial" w:cs="Arial"/>
          <w:b/>
          <w:sz w:val="20"/>
          <w:szCs w:val="20"/>
        </w:rPr>
        <w:t xml:space="preserve">XIX. </w:t>
      </w:r>
      <w:r w:rsidRPr="00236064">
        <w:rPr>
          <w:rFonts w:ascii="Arial" w:hAnsi="Arial" w:cs="Arial"/>
          <w:b/>
          <w:sz w:val="20"/>
          <w:szCs w:val="20"/>
        </w:rPr>
        <w:t>Załączniki do niniejszej specyfikacji:</w:t>
      </w:r>
    </w:p>
    <w:p w14:paraId="7EFB2305" w14:textId="77777777" w:rsidR="00E01B73" w:rsidRPr="0076172F" w:rsidRDefault="00E01B73" w:rsidP="00A028A9">
      <w:pPr>
        <w:numPr>
          <w:ilvl w:val="0"/>
          <w:numId w:val="5"/>
        </w:numPr>
        <w:tabs>
          <w:tab w:val="clear" w:pos="907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6172F">
        <w:rPr>
          <w:rFonts w:ascii="Arial" w:hAnsi="Arial" w:cs="Arial"/>
          <w:sz w:val="20"/>
          <w:szCs w:val="20"/>
        </w:rPr>
        <w:t>Wzór formularza oferty.</w:t>
      </w:r>
    </w:p>
    <w:p w14:paraId="69930F13" w14:textId="16AAAFFD" w:rsidR="00511CC0" w:rsidRPr="0076172F" w:rsidRDefault="00511CC0" w:rsidP="00A028A9">
      <w:pPr>
        <w:numPr>
          <w:ilvl w:val="0"/>
          <w:numId w:val="5"/>
        </w:numPr>
        <w:tabs>
          <w:tab w:val="clear" w:pos="907"/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bookmarkStart w:id="23" w:name="_Hlk61787860"/>
      <w:bookmarkStart w:id="24" w:name="_Hlk61802167"/>
      <w:r w:rsidRPr="0076172F">
        <w:rPr>
          <w:rFonts w:ascii="Arial" w:eastAsia="Lucida Sans Unicode" w:hAnsi="Arial" w:cs="Arial"/>
          <w:sz w:val="20"/>
          <w:szCs w:val="20"/>
        </w:rPr>
        <w:t>Opis przedmiotu zamówienia</w:t>
      </w:r>
      <w:r w:rsidR="00236064" w:rsidRPr="0076172F">
        <w:rPr>
          <w:rFonts w:ascii="Arial" w:eastAsia="Lucida Sans Unicode" w:hAnsi="Arial" w:cs="Arial"/>
          <w:sz w:val="20"/>
          <w:szCs w:val="20"/>
        </w:rPr>
        <w:t xml:space="preserve"> OPZ</w:t>
      </w:r>
      <w:r w:rsidRPr="0076172F">
        <w:rPr>
          <w:rFonts w:ascii="Arial" w:eastAsia="Lucida Sans Unicode" w:hAnsi="Arial" w:cs="Arial"/>
          <w:sz w:val="20"/>
          <w:szCs w:val="20"/>
        </w:rPr>
        <w:t>.</w:t>
      </w:r>
    </w:p>
    <w:p w14:paraId="2D2E34CF" w14:textId="69DA4ABF" w:rsidR="00236064" w:rsidRPr="0076172F" w:rsidRDefault="00236064" w:rsidP="00A028A9">
      <w:pPr>
        <w:numPr>
          <w:ilvl w:val="0"/>
          <w:numId w:val="5"/>
        </w:numPr>
        <w:tabs>
          <w:tab w:val="clear" w:pos="907"/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76172F">
        <w:rPr>
          <w:rFonts w:ascii="Arial" w:hAnsi="Arial" w:cs="Arial"/>
          <w:sz w:val="20"/>
          <w:szCs w:val="20"/>
        </w:rPr>
        <w:t>Istotne postanowienia umowy.</w:t>
      </w:r>
    </w:p>
    <w:p w14:paraId="4198F7D7" w14:textId="789B0472" w:rsidR="00511CC0" w:rsidRPr="00236064" w:rsidRDefault="00511CC0" w:rsidP="00A028A9">
      <w:pPr>
        <w:numPr>
          <w:ilvl w:val="0"/>
          <w:numId w:val="5"/>
        </w:numPr>
        <w:tabs>
          <w:tab w:val="clear" w:pos="907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6172F">
        <w:rPr>
          <w:rFonts w:ascii="Arial" w:hAnsi="Arial" w:cs="Arial"/>
          <w:sz w:val="20"/>
          <w:szCs w:val="20"/>
        </w:rPr>
        <w:t>Wzór oświadczenia o aktualności informacji zawartych w oświadczeniu, o którym mowa w art. 125 ust. 1</w:t>
      </w:r>
      <w:r w:rsidR="006D6277" w:rsidRPr="0076172F">
        <w:rPr>
          <w:rFonts w:ascii="Arial" w:hAnsi="Arial" w:cs="Arial"/>
          <w:sz w:val="20"/>
          <w:szCs w:val="20"/>
        </w:rPr>
        <w:t xml:space="preserve"> </w:t>
      </w:r>
      <w:r w:rsidRPr="00236064">
        <w:rPr>
          <w:rFonts w:ascii="Arial" w:hAnsi="Arial" w:cs="Arial"/>
          <w:sz w:val="20"/>
          <w:szCs w:val="20"/>
        </w:rPr>
        <w:t>ustawy Pzp.</w:t>
      </w:r>
    </w:p>
    <w:p w14:paraId="7D3A55B4" w14:textId="21ED6DCD" w:rsidR="00511CC0" w:rsidRPr="00236064" w:rsidRDefault="00511CC0" w:rsidP="00A028A9">
      <w:pPr>
        <w:numPr>
          <w:ilvl w:val="0"/>
          <w:numId w:val="5"/>
        </w:numPr>
        <w:tabs>
          <w:tab w:val="clear" w:pos="907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36064">
        <w:rPr>
          <w:rFonts w:ascii="Arial" w:hAnsi="Arial" w:cs="Arial"/>
          <w:sz w:val="20"/>
          <w:szCs w:val="20"/>
        </w:rPr>
        <w:t>Wzór oświadczenia o niepodleganiu wykluczeniu z postępowania na podstawie art. 5k rozporządzenia Rady (UE) nr 833/2014 z dnia 31 lipca 2014 r. dotyczącego środków ograniczających w związku z działaniami Rosji destabilizującymi sytuację na Ukrainie (Dz. Urz. UE nr L 229 z 31.7.2014, str. 1) w brzmieniu nadanym rozporządzeniem Rady (UE) 2022/576 w sprawie zmiany rozporządzenia (UE) nr 833/2014 dotyczącego środków ograniczających w związku z działaniami Rosji destabilizującymi sytuację na Ukrainie (Dz. Urz. UE nr L 111</w:t>
      </w:r>
      <w:r w:rsidR="00A028A9" w:rsidRPr="00236064">
        <w:rPr>
          <w:rFonts w:ascii="Arial" w:hAnsi="Arial" w:cs="Arial"/>
          <w:sz w:val="20"/>
          <w:szCs w:val="20"/>
        </w:rPr>
        <w:br/>
      </w:r>
      <w:r w:rsidRPr="00236064">
        <w:rPr>
          <w:rFonts w:ascii="Arial" w:hAnsi="Arial" w:cs="Arial"/>
          <w:sz w:val="20"/>
          <w:szCs w:val="20"/>
        </w:rPr>
        <w:t>z 8.4.2022, str. 1).</w:t>
      </w:r>
    </w:p>
    <w:p w14:paraId="41F6CF21" w14:textId="2C2B4519" w:rsidR="00511CC0" w:rsidRPr="00236064" w:rsidRDefault="00511CC0" w:rsidP="00A028A9">
      <w:pPr>
        <w:numPr>
          <w:ilvl w:val="0"/>
          <w:numId w:val="5"/>
        </w:numPr>
        <w:tabs>
          <w:tab w:val="clear" w:pos="907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36064">
        <w:rPr>
          <w:rFonts w:ascii="Arial" w:hAnsi="Arial" w:cs="Arial"/>
          <w:sz w:val="20"/>
          <w:szCs w:val="20"/>
        </w:rPr>
        <w:t>Wzór oświadczenia o niepodleganiu wykluczeniu z postępowania na podstawie art. 7 ust. 1 ustawy z dnia</w:t>
      </w:r>
      <w:r w:rsidR="006A098B" w:rsidRPr="00236064">
        <w:rPr>
          <w:rFonts w:ascii="Arial" w:hAnsi="Arial" w:cs="Arial"/>
          <w:sz w:val="20"/>
          <w:szCs w:val="20"/>
        </w:rPr>
        <w:br/>
      </w:r>
      <w:r w:rsidRPr="00236064">
        <w:rPr>
          <w:rFonts w:ascii="Arial" w:hAnsi="Arial" w:cs="Arial"/>
          <w:sz w:val="20"/>
          <w:szCs w:val="20"/>
        </w:rPr>
        <w:t>13 kwietnia 2022r. o szczególnych rozwiązaniach w zakresie przeciwdziałania wspieraniu agresji na Ukrainę oraz służących ochronie bezpieczeństwa narodowego (Dz. U. z 2022r. poz. 835 ze zm.).</w:t>
      </w:r>
    </w:p>
    <w:bookmarkEnd w:id="23"/>
    <w:bookmarkEnd w:id="24"/>
    <w:p w14:paraId="2995527D" w14:textId="35C37CB7" w:rsidR="00E01B73" w:rsidRPr="00236064" w:rsidRDefault="00E01B73" w:rsidP="00A028A9">
      <w:pPr>
        <w:numPr>
          <w:ilvl w:val="0"/>
          <w:numId w:val="5"/>
        </w:numPr>
        <w:tabs>
          <w:tab w:val="clear" w:pos="907"/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236064">
        <w:rPr>
          <w:rFonts w:ascii="Arial" w:eastAsia="Lucida Sans Unicode" w:hAnsi="Arial" w:cs="Arial"/>
          <w:sz w:val="20"/>
          <w:szCs w:val="20"/>
        </w:rPr>
        <w:t>Informacja o ochronie danych osobowych.</w:t>
      </w:r>
    </w:p>
    <w:p w14:paraId="06299508" w14:textId="77777777" w:rsidR="00EF3219" w:rsidRPr="00236064" w:rsidRDefault="00EF3219" w:rsidP="00B34012">
      <w:pPr>
        <w:spacing w:after="0" w:line="240" w:lineRule="auto"/>
        <w:ind w:left="284" w:hanging="284"/>
        <w:jc w:val="both"/>
        <w:rPr>
          <w:rFonts w:ascii="Arial" w:hAnsi="Arial" w:cs="Arial"/>
          <w:noProof/>
          <w:sz w:val="20"/>
          <w:szCs w:val="20"/>
        </w:rPr>
      </w:pPr>
    </w:p>
    <w:p w14:paraId="32D1C156" w14:textId="6F98F5E9" w:rsidR="00E01B73" w:rsidRPr="00236064" w:rsidRDefault="00E01B73" w:rsidP="00E01B73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236064">
        <w:rPr>
          <w:rFonts w:ascii="Arial" w:hAnsi="Arial" w:cs="Arial"/>
          <w:noProof/>
          <w:sz w:val="20"/>
          <w:szCs w:val="20"/>
        </w:rPr>
        <w:t xml:space="preserve">Karlino, dnia </w:t>
      </w:r>
      <w:r w:rsidR="006D7881">
        <w:rPr>
          <w:rFonts w:ascii="Arial" w:hAnsi="Arial" w:cs="Arial"/>
          <w:noProof/>
          <w:sz w:val="20"/>
          <w:szCs w:val="20"/>
        </w:rPr>
        <w:t>2</w:t>
      </w:r>
      <w:r w:rsidRPr="00236064">
        <w:rPr>
          <w:rFonts w:ascii="Arial" w:hAnsi="Arial" w:cs="Arial"/>
          <w:noProof/>
          <w:sz w:val="20"/>
          <w:szCs w:val="20"/>
        </w:rPr>
        <w:t>.</w:t>
      </w:r>
      <w:r w:rsidR="005D7420" w:rsidRPr="00236064">
        <w:rPr>
          <w:rFonts w:ascii="Arial" w:hAnsi="Arial" w:cs="Arial"/>
          <w:noProof/>
          <w:sz w:val="20"/>
          <w:szCs w:val="20"/>
        </w:rPr>
        <w:t>1</w:t>
      </w:r>
      <w:r w:rsidR="00042DAF" w:rsidRPr="00236064">
        <w:rPr>
          <w:rFonts w:ascii="Arial" w:hAnsi="Arial" w:cs="Arial"/>
          <w:noProof/>
          <w:sz w:val="20"/>
          <w:szCs w:val="20"/>
        </w:rPr>
        <w:t>2</w:t>
      </w:r>
      <w:r w:rsidR="00C4410E" w:rsidRPr="00236064">
        <w:rPr>
          <w:rFonts w:ascii="Arial" w:hAnsi="Arial" w:cs="Arial"/>
          <w:noProof/>
          <w:sz w:val="20"/>
          <w:szCs w:val="20"/>
        </w:rPr>
        <w:t>.2022</w:t>
      </w:r>
      <w:r w:rsidRPr="00236064">
        <w:rPr>
          <w:rFonts w:ascii="Arial" w:hAnsi="Arial" w:cs="Arial"/>
          <w:noProof/>
          <w:sz w:val="20"/>
          <w:szCs w:val="20"/>
        </w:rPr>
        <w:t>r.</w:t>
      </w:r>
    </w:p>
    <w:p w14:paraId="33F2C148" w14:textId="73ED2871" w:rsidR="00E01B73" w:rsidRPr="00236064" w:rsidRDefault="00E01B73" w:rsidP="00E01B73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6064">
        <w:rPr>
          <w:rFonts w:ascii="Arial" w:hAnsi="Arial" w:cs="Arial"/>
          <w:noProof/>
          <w:color w:val="00B050"/>
          <w:sz w:val="20"/>
          <w:szCs w:val="20"/>
        </w:rPr>
        <w:tab/>
      </w:r>
      <w:r w:rsidRPr="00236064">
        <w:rPr>
          <w:rFonts w:ascii="Arial" w:hAnsi="Arial" w:cs="Arial"/>
          <w:noProof/>
          <w:color w:val="00B050"/>
          <w:sz w:val="20"/>
          <w:szCs w:val="20"/>
        </w:rPr>
        <w:tab/>
      </w:r>
      <w:r w:rsidRPr="00236064">
        <w:rPr>
          <w:rFonts w:ascii="Arial" w:hAnsi="Arial" w:cs="Arial"/>
          <w:noProof/>
          <w:color w:val="00B050"/>
          <w:sz w:val="20"/>
          <w:szCs w:val="20"/>
        </w:rPr>
        <w:tab/>
      </w:r>
      <w:r w:rsidRPr="00236064">
        <w:rPr>
          <w:rFonts w:ascii="Arial" w:hAnsi="Arial" w:cs="Arial"/>
          <w:noProof/>
          <w:color w:val="00B050"/>
          <w:sz w:val="20"/>
          <w:szCs w:val="20"/>
        </w:rPr>
        <w:tab/>
      </w:r>
      <w:r w:rsidRPr="00236064">
        <w:rPr>
          <w:rFonts w:ascii="Arial" w:hAnsi="Arial" w:cs="Arial"/>
          <w:noProof/>
          <w:color w:val="00B050"/>
          <w:sz w:val="20"/>
          <w:szCs w:val="20"/>
        </w:rPr>
        <w:tab/>
      </w:r>
      <w:r w:rsidRPr="00236064">
        <w:rPr>
          <w:rFonts w:ascii="Arial" w:hAnsi="Arial" w:cs="Arial"/>
          <w:noProof/>
          <w:color w:val="00B050"/>
          <w:sz w:val="20"/>
          <w:szCs w:val="20"/>
        </w:rPr>
        <w:tab/>
      </w:r>
      <w:r w:rsidRPr="00236064">
        <w:rPr>
          <w:rFonts w:ascii="Arial" w:hAnsi="Arial" w:cs="Arial"/>
          <w:noProof/>
          <w:color w:val="00B050"/>
          <w:sz w:val="20"/>
          <w:szCs w:val="20"/>
        </w:rPr>
        <w:tab/>
      </w:r>
      <w:r w:rsidRPr="00236064">
        <w:rPr>
          <w:rFonts w:ascii="Arial" w:hAnsi="Arial" w:cs="Arial"/>
          <w:noProof/>
          <w:color w:val="00B050"/>
          <w:sz w:val="20"/>
          <w:szCs w:val="20"/>
        </w:rPr>
        <w:tab/>
      </w:r>
      <w:r w:rsidRPr="00236064">
        <w:rPr>
          <w:rFonts w:ascii="Arial" w:hAnsi="Arial" w:cs="Arial"/>
          <w:noProof/>
          <w:color w:val="00B050"/>
          <w:sz w:val="20"/>
          <w:szCs w:val="20"/>
        </w:rPr>
        <w:tab/>
      </w:r>
      <w:r w:rsidR="00FB1BA0">
        <w:rPr>
          <w:rFonts w:ascii="Arial" w:hAnsi="Arial" w:cs="Arial"/>
          <w:noProof/>
          <w:color w:val="00B050"/>
          <w:sz w:val="20"/>
          <w:szCs w:val="20"/>
        </w:rPr>
        <w:t xml:space="preserve">  </w:t>
      </w:r>
      <w:r w:rsidRPr="00236064">
        <w:rPr>
          <w:rFonts w:ascii="Arial" w:hAnsi="Arial" w:cs="Arial"/>
          <w:noProof/>
          <w:sz w:val="20"/>
          <w:szCs w:val="20"/>
        </w:rPr>
        <w:t>Zatwierdził:</w:t>
      </w:r>
    </w:p>
    <w:p w14:paraId="62CA745E" w14:textId="77777777" w:rsidR="00CC0CAE" w:rsidRPr="00236064" w:rsidRDefault="00E01B73" w:rsidP="00CC0CAE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6064">
        <w:rPr>
          <w:rFonts w:ascii="Arial" w:hAnsi="Arial" w:cs="Arial"/>
          <w:noProof/>
          <w:sz w:val="20"/>
          <w:szCs w:val="20"/>
        </w:rPr>
        <w:tab/>
      </w:r>
      <w:r w:rsidRPr="00236064">
        <w:rPr>
          <w:rFonts w:ascii="Arial" w:hAnsi="Arial" w:cs="Arial"/>
          <w:noProof/>
          <w:sz w:val="20"/>
          <w:szCs w:val="20"/>
        </w:rPr>
        <w:tab/>
      </w:r>
      <w:r w:rsidRPr="00236064">
        <w:rPr>
          <w:rFonts w:ascii="Arial" w:hAnsi="Arial" w:cs="Arial"/>
          <w:noProof/>
          <w:sz w:val="20"/>
          <w:szCs w:val="20"/>
        </w:rPr>
        <w:tab/>
      </w:r>
      <w:r w:rsidRPr="00236064">
        <w:rPr>
          <w:rFonts w:ascii="Arial" w:hAnsi="Arial" w:cs="Arial"/>
          <w:noProof/>
          <w:sz w:val="20"/>
          <w:szCs w:val="20"/>
        </w:rPr>
        <w:tab/>
      </w:r>
      <w:r w:rsidRPr="00236064">
        <w:rPr>
          <w:rFonts w:ascii="Arial" w:hAnsi="Arial" w:cs="Arial"/>
          <w:noProof/>
          <w:sz w:val="20"/>
          <w:szCs w:val="20"/>
        </w:rPr>
        <w:tab/>
      </w:r>
      <w:r w:rsidRPr="00236064">
        <w:rPr>
          <w:rFonts w:ascii="Arial" w:hAnsi="Arial" w:cs="Arial"/>
          <w:noProof/>
          <w:sz w:val="20"/>
          <w:szCs w:val="20"/>
        </w:rPr>
        <w:tab/>
      </w:r>
      <w:r w:rsidRPr="00236064">
        <w:rPr>
          <w:rFonts w:ascii="Arial" w:hAnsi="Arial" w:cs="Arial"/>
          <w:noProof/>
          <w:sz w:val="20"/>
          <w:szCs w:val="20"/>
        </w:rPr>
        <w:tab/>
      </w:r>
      <w:r w:rsidRPr="00236064">
        <w:rPr>
          <w:rFonts w:ascii="Arial" w:hAnsi="Arial" w:cs="Arial"/>
          <w:noProof/>
          <w:sz w:val="20"/>
          <w:szCs w:val="20"/>
        </w:rPr>
        <w:tab/>
      </w:r>
      <w:r w:rsidRPr="00236064">
        <w:rPr>
          <w:rFonts w:ascii="Arial" w:hAnsi="Arial" w:cs="Arial"/>
          <w:noProof/>
          <w:sz w:val="20"/>
          <w:szCs w:val="20"/>
        </w:rPr>
        <w:tab/>
      </w:r>
    </w:p>
    <w:p w14:paraId="74235E8D" w14:textId="52ECD594" w:rsidR="00E01B73" w:rsidRPr="00236064" w:rsidRDefault="00CC0CAE" w:rsidP="00CC0CAE">
      <w:pPr>
        <w:spacing w:after="0" w:line="240" w:lineRule="auto"/>
        <w:ind w:left="5664" w:firstLine="708"/>
        <w:jc w:val="both"/>
        <w:rPr>
          <w:rFonts w:ascii="Arial" w:hAnsi="Arial" w:cs="Arial"/>
          <w:noProof/>
          <w:sz w:val="20"/>
          <w:szCs w:val="20"/>
        </w:rPr>
      </w:pPr>
      <w:r w:rsidRPr="00236064">
        <w:rPr>
          <w:rFonts w:ascii="Arial" w:hAnsi="Arial" w:cs="Arial"/>
          <w:noProof/>
          <w:sz w:val="20"/>
          <w:szCs w:val="20"/>
        </w:rPr>
        <w:t>B</w:t>
      </w:r>
      <w:r w:rsidR="00E01B73" w:rsidRPr="00236064">
        <w:rPr>
          <w:rFonts w:ascii="Arial" w:hAnsi="Arial" w:cs="Arial"/>
          <w:noProof/>
          <w:sz w:val="20"/>
          <w:szCs w:val="20"/>
        </w:rPr>
        <w:t xml:space="preserve">urmistrz Karlina </w:t>
      </w:r>
    </w:p>
    <w:p w14:paraId="7592FFD7" w14:textId="65AA7898" w:rsidR="00633E66" w:rsidRPr="00E01B73" w:rsidRDefault="00E01B73" w:rsidP="00236064">
      <w:pPr>
        <w:spacing w:after="0" w:line="240" w:lineRule="auto"/>
        <w:ind w:left="6379"/>
        <w:jc w:val="both"/>
        <w:rPr>
          <w:rFonts w:ascii="Arial" w:hAnsi="Arial" w:cs="Arial"/>
          <w:noProof/>
          <w:sz w:val="20"/>
          <w:szCs w:val="20"/>
        </w:rPr>
      </w:pPr>
      <w:r w:rsidRPr="00236064">
        <w:rPr>
          <w:rFonts w:ascii="Arial" w:hAnsi="Arial" w:cs="Arial"/>
          <w:noProof/>
          <w:sz w:val="20"/>
          <w:szCs w:val="20"/>
        </w:rPr>
        <w:t>Waldemar Miśko</w:t>
      </w:r>
      <w:hyperlink r:id="rId14" w:history="1"/>
    </w:p>
    <w:sectPr w:rsidR="00633E66" w:rsidRPr="00E01B73" w:rsidSect="006D6277">
      <w:footerReference w:type="default" r:id="rId15"/>
      <w:pgSz w:w="11906" w:h="16838"/>
      <w:pgMar w:top="574" w:right="1021" w:bottom="993" w:left="993" w:header="851" w:footer="5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2A3DF" w14:textId="77777777" w:rsidR="00B051EE" w:rsidRDefault="00B051EE" w:rsidP="00037601">
      <w:pPr>
        <w:spacing w:after="0" w:line="240" w:lineRule="auto"/>
      </w:pPr>
      <w:r>
        <w:separator/>
      </w:r>
    </w:p>
  </w:endnote>
  <w:endnote w:type="continuationSeparator" w:id="0">
    <w:p w14:paraId="3C17F2E8" w14:textId="77777777" w:rsidR="00B051EE" w:rsidRDefault="00B051EE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896360"/>
      <w:docPartObj>
        <w:docPartGallery w:val="Page Numbers (Bottom of Page)"/>
        <w:docPartUnique/>
      </w:docPartObj>
    </w:sdtPr>
    <w:sdtEndPr/>
    <w:sdtContent>
      <w:p w14:paraId="3D62C956" w14:textId="347857BA" w:rsidR="006E7B39" w:rsidRDefault="006E7B39" w:rsidP="006E7B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BA0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4AC5D" w14:textId="77777777" w:rsidR="00B051EE" w:rsidRDefault="00B051EE" w:rsidP="00037601">
      <w:pPr>
        <w:spacing w:after="0" w:line="240" w:lineRule="auto"/>
      </w:pPr>
      <w:r>
        <w:separator/>
      </w:r>
    </w:p>
  </w:footnote>
  <w:footnote w:type="continuationSeparator" w:id="0">
    <w:p w14:paraId="47A63F41" w14:textId="77777777" w:rsidR="00B051EE" w:rsidRDefault="00B051EE" w:rsidP="00037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2D0"/>
    <w:multiLevelType w:val="hybridMultilevel"/>
    <w:tmpl w:val="28105EE4"/>
    <w:lvl w:ilvl="0" w:tplc="A244A87C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0533A"/>
    <w:multiLevelType w:val="hybridMultilevel"/>
    <w:tmpl w:val="3CA60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3">
    <w:nsid w:val="0F490327"/>
    <w:multiLevelType w:val="hybridMultilevel"/>
    <w:tmpl w:val="26249A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77165"/>
    <w:multiLevelType w:val="multilevel"/>
    <w:tmpl w:val="9EA0D5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>
    <w:nsid w:val="18D9653A"/>
    <w:multiLevelType w:val="multilevel"/>
    <w:tmpl w:val="4510CD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6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F2624"/>
    <w:multiLevelType w:val="hybridMultilevel"/>
    <w:tmpl w:val="ECFC34B6"/>
    <w:lvl w:ilvl="0" w:tplc="959ADA4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strike w:val="0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320775A6"/>
    <w:multiLevelType w:val="hybridMultilevel"/>
    <w:tmpl w:val="82D6D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D2411"/>
    <w:multiLevelType w:val="hybridMultilevel"/>
    <w:tmpl w:val="D6868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05B9D"/>
    <w:multiLevelType w:val="multilevel"/>
    <w:tmpl w:val="B3C88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2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2D77474"/>
    <w:multiLevelType w:val="hybridMultilevel"/>
    <w:tmpl w:val="616E3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504D36E">
      <w:numFmt w:val="bullet"/>
      <w:lvlText w:val="-"/>
      <w:lvlJc w:val="left"/>
      <w:pPr>
        <w:ind w:left="1440" w:hanging="360"/>
      </w:pPr>
      <w:rPr>
        <w:rFonts w:ascii="Arial" w:eastAsia="Lucida Sans Unicode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236D0"/>
    <w:multiLevelType w:val="multilevel"/>
    <w:tmpl w:val="18BC4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5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C5A3A"/>
    <w:multiLevelType w:val="multilevel"/>
    <w:tmpl w:val="48D81B0E"/>
    <w:lvl w:ilvl="0">
      <w:start w:val="5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8" w:hanging="369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06"/>
        </w:tabs>
        <w:ind w:left="1107" w:hanging="369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474"/>
        </w:tabs>
        <w:ind w:left="1476" w:hanging="369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843"/>
        </w:tabs>
        <w:ind w:left="1845" w:hanging="369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211"/>
        </w:tabs>
        <w:ind w:left="2214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6"/>
        </w:tabs>
        <w:ind w:left="2583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954"/>
        </w:tabs>
        <w:ind w:left="2952" w:hanging="369"/>
      </w:pPr>
      <w:rPr>
        <w:rFonts w:hint="default"/>
      </w:rPr>
    </w:lvl>
  </w:abstractNum>
  <w:abstractNum w:abstractNumId="18">
    <w:nsid w:val="578A2321"/>
    <w:multiLevelType w:val="hybridMultilevel"/>
    <w:tmpl w:val="A51A47BA"/>
    <w:lvl w:ilvl="0" w:tplc="289C3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01ABC"/>
    <w:multiLevelType w:val="hybridMultilevel"/>
    <w:tmpl w:val="8618E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D46AF"/>
    <w:multiLevelType w:val="hybridMultilevel"/>
    <w:tmpl w:val="E7C0382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72366"/>
    <w:multiLevelType w:val="hybridMultilevel"/>
    <w:tmpl w:val="AD2AB18C"/>
    <w:lvl w:ilvl="0" w:tplc="B3929E9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75CAF"/>
    <w:multiLevelType w:val="hybridMultilevel"/>
    <w:tmpl w:val="04B611EC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0A3273"/>
    <w:multiLevelType w:val="hybridMultilevel"/>
    <w:tmpl w:val="1C28A414"/>
    <w:lvl w:ilvl="0" w:tplc="0AB63B0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E47CE4"/>
    <w:multiLevelType w:val="hybridMultilevel"/>
    <w:tmpl w:val="29E21138"/>
    <w:lvl w:ilvl="0" w:tplc="158C204E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7B309D"/>
    <w:multiLevelType w:val="hybridMultilevel"/>
    <w:tmpl w:val="4830DFC6"/>
    <w:lvl w:ilvl="0" w:tplc="2B0E1D14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0"/>
  </w:num>
  <w:num w:numId="4">
    <w:abstractNumId w:val="24"/>
  </w:num>
  <w:num w:numId="5">
    <w:abstractNumId w:val="8"/>
  </w:num>
  <w:num w:numId="6">
    <w:abstractNumId w:val="14"/>
  </w:num>
  <w:num w:numId="7">
    <w:abstractNumId w:val="6"/>
  </w:num>
  <w:num w:numId="8">
    <w:abstractNumId w:val="11"/>
  </w:num>
  <w:num w:numId="9">
    <w:abstractNumId w:val="19"/>
  </w:num>
  <w:num w:numId="10">
    <w:abstractNumId w:val="29"/>
  </w:num>
  <w:num w:numId="11">
    <w:abstractNumId w:val="4"/>
  </w:num>
  <w:num w:numId="12">
    <w:abstractNumId w:val="26"/>
  </w:num>
  <w:num w:numId="13">
    <w:abstractNumId w:val="25"/>
  </w:num>
  <w:num w:numId="14">
    <w:abstractNumId w:val="27"/>
  </w:num>
  <w:num w:numId="15">
    <w:abstractNumId w:val="23"/>
  </w:num>
  <w:num w:numId="16">
    <w:abstractNumId w:val="28"/>
  </w:num>
  <w:num w:numId="17">
    <w:abstractNumId w:val="21"/>
  </w:num>
  <w:num w:numId="18">
    <w:abstractNumId w:val="13"/>
  </w:num>
  <w:num w:numId="19">
    <w:abstractNumId w:val="18"/>
  </w:num>
  <w:num w:numId="20">
    <w:abstractNumId w:val="17"/>
  </w:num>
  <w:num w:numId="21">
    <w:abstractNumId w:val="5"/>
  </w:num>
  <w:num w:numId="22">
    <w:abstractNumId w:val="20"/>
  </w:num>
  <w:num w:numId="23">
    <w:abstractNumId w:val="15"/>
  </w:num>
  <w:num w:numId="24">
    <w:abstractNumId w:val="16"/>
  </w:num>
  <w:num w:numId="25">
    <w:abstractNumId w:val="22"/>
  </w:num>
  <w:num w:numId="26">
    <w:abstractNumId w:val="10"/>
  </w:num>
  <w:num w:numId="27">
    <w:abstractNumId w:val="3"/>
  </w:num>
  <w:num w:numId="28">
    <w:abstractNumId w:val="0"/>
  </w:num>
  <w:num w:numId="29">
    <w:abstractNumId w:val="12"/>
  </w:num>
  <w:num w:numId="30">
    <w:abstractNumId w:val="9"/>
  </w:num>
  <w:num w:numId="31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03"/>
    <w:rsid w:val="000023F8"/>
    <w:rsid w:val="0000632D"/>
    <w:rsid w:val="00026133"/>
    <w:rsid w:val="000323A4"/>
    <w:rsid w:val="00037601"/>
    <w:rsid w:val="000410AA"/>
    <w:rsid w:val="00042DAF"/>
    <w:rsid w:val="00052BE7"/>
    <w:rsid w:val="00054776"/>
    <w:rsid w:val="00055B21"/>
    <w:rsid w:val="000622A5"/>
    <w:rsid w:val="0009045E"/>
    <w:rsid w:val="00090823"/>
    <w:rsid w:val="00097D77"/>
    <w:rsid w:val="000A332D"/>
    <w:rsid w:val="000A6ABE"/>
    <w:rsid w:val="000B33AF"/>
    <w:rsid w:val="000E3F20"/>
    <w:rsid w:val="000F0032"/>
    <w:rsid w:val="000F74F8"/>
    <w:rsid w:val="00115817"/>
    <w:rsid w:val="001179E3"/>
    <w:rsid w:val="00121726"/>
    <w:rsid w:val="0012375F"/>
    <w:rsid w:val="00130C3A"/>
    <w:rsid w:val="00133103"/>
    <w:rsid w:val="00135CB4"/>
    <w:rsid w:val="00142EE5"/>
    <w:rsid w:val="00144E97"/>
    <w:rsid w:val="00160860"/>
    <w:rsid w:val="0017049B"/>
    <w:rsid w:val="001707B2"/>
    <w:rsid w:val="001813B4"/>
    <w:rsid w:val="00187C1A"/>
    <w:rsid w:val="0019161D"/>
    <w:rsid w:val="00194DFE"/>
    <w:rsid w:val="001974F3"/>
    <w:rsid w:val="00197A9B"/>
    <w:rsid w:val="001A2048"/>
    <w:rsid w:val="001A5C1A"/>
    <w:rsid w:val="001A78D4"/>
    <w:rsid w:val="001B5300"/>
    <w:rsid w:val="001C0BF4"/>
    <w:rsid w:val="001C4CF7"/>
    <w:rsid w:val="001C5C53"/>
    <w:rsid w:val="001C6B57"/>
    <w:rsid w:val="001D0DA1"/>
    <w:rsid w:val="001D73E2"/>
    <w:rsid w:val="00207DDA"/>
    <w:rsid w:val="002109B0"/>
    <w:rsid w:val="00225156"/>
    <w:rsid w:val="00231AF1"/>
    <w:rsid w:val="00236064"/>
    <w:rsid w:val="0024519D"/>
    <w:rsid w:val="00246E96"/>
    <w:rsid w:val="0025489E"/>
    <w:rsid w:val="00265013"/>
    <w:rsid w:val="00273000"/>
    <w:rsid w:val="0027716C"/>
    <w:rsid w:val="00290FA5"/>
    <w:rsid w:val="002A7061"/>
    <w:rsid w:val="002A7A52"/>
    <w:rsid w:val="002C330B"/>
    <w:rsid w:val="002E1B5C"/>
    <w:rsid w:val="002E1B7C"/>
    <w:rsid w:val="002E58F3"/>
    <w:rsid w:val="003005DD"/>
    <w:rsid w:val="00310C0F"/>
    <w:rsid w:val="00311192"/>
    <w:rsid w:val="00317BA9"/>
    <w:rsid w:val="003370FA"/>
    <w:rsid w:val="00340C47"/>
    <w:rsid w:val="00366D93"/>
    <w:rsid w:val="00371E78"/>
    <w:rsid w:val="00374E76"/>
    <w:rsid w:val="00391F14"/>
    <w:rsid w:val="00396ECF"/>
    <w:rsid w:val="003975EA"/>
    <w:rsid w:val="003D0788"/>
    <w:rsid w:val="003D5220"/>
    <w:rsid w:val="003D755E"/>
    <w:rsid w:val="003E2C0F"/>
    <w:rsid w:val="003E49E0"/>
    <w:rsid w:val="003E4B38"/>
    <w:rsid w:val="00403B2E"/>
    <w:rsid w:val="00405503"/>
    <w:rsid w:val="004056CE"/>
    <w:rsid w:val="00410C49"/>
    <w:rsid w:val="0041298C"/>
    <w:rsid w:val="004215A1"/>
    <w:rsid w:val="00422BDE"/>
    <w:rsid w:val="004247DF"/>
    <w:rsid w:val="004334BF"/>
    <w:rsid w:val="004419C5"/>
    <w:rsid w:val="00461E85"/>
    <w:rsid w:val="00470E48"/>
    <w:rsid w:val="00476739"/>
    <w:rsid w:val="004772D8"/>
    <w:rsid w:val="00487D34"/>
    <w:rsid w:val="004936A6"/>
    <w:rsid w:val="004A4C15"/>
    <w:rsid w:val="004B0819"/>
    <w:rsid w:val="004B2DBB"/>
    <w:rsid w:val="004B413C"/>
    <w:rsid w:val="004B78E7"/>
    <w:rsid w:val="004C1589"/>
    <w:rsid w:val="004C1B3F"/>
    <w:rsid w:val="004D01EE"/>
    <w:rsid w:val="004E206F"/>
    <w:rsid w:val="004E20A9"/>
    <w:rsid w:val="004E2F1C"/>
    <w:rsid w:val="004E4A8C"/>
    <w:rsid w:val="004E6EF4"/>
    <w:rsid w:val="004E76AE"/>
    <w:rsid w:val="004F2877"/>
    <w:rsid w:val="004F2D75"/>
    <w:rsid w:val="004F7A9E"/>
    <w:rsid w:val="005039B6"/>
    <w:rsid w:val="00511CC0"/>
    <w:rsid w:val="005148E5"/>
    <w:rsid w:val="00517BBE"/>
    <w:rsid w:val="0055693E"/>
    <w:rsid w:val="00556BF7"/>
    <w:rsid w:val="005576D0"/>
    <w:rsid w:val="00561248"/>
    <w:rsid w:val="00581FF1"/>
    <w:rsid w:val="00587DB7"/>
    <w:rsid w:val="005948EE"/>
    <w:rsid w:val="00597339"/>
    <w:rsid w:val="005A3502"/>
    <w:rsid w:val="005A3AF1"/>
    <w:rsid w:val="005B2966"/>
    <w:rsid w:val="005B2BF5"/>
    <w:rsid w:val="005B79A7"/>
    <w:rsid w:val="005C62A0"/>
    <w:rsid w:val="005C63B3"/>
    <w:rsid w:val="005D7420"/>
    <w:rsid w:val="005E1192"/>
    <w:rsid w:val="005E2956"/>
    <w:rsid w:val="005E32D3"/>
    <w:rsid w:val="005E4E0D"/>
    <w:rsid w:val="005E7C93"/>
    <w:rsid w:val="005F549E"/>
    <w:rsid w:val="005F5664"/>
    <w:rsid w:val="005F5C9B"/>
    <w:rsid w:val="005F6DF4"/>
    <w:rsid w:val="00615775"/>
    <w:rsid w:val="0061729C"/>
    <w:rsid w:val="00631663"/>
    <w:rsid w:val="006330F8"/>
    <w:rsid w:val="00633E66"/>
    <w:rsid w:val="00652AEA"/>
    <w:rsid w:val="006554E1"/>
    <w:rsid w:val="006746FA"/>
    <w:rsid w:val="00675CC3"/>
    <w:rsid w:val="0067758F"/>
    <w:rsid w:val="00681854"/>
    <w:rsid w:val="00682C3B"/>
    <w:rsid w:val="006842D9"/>
    <w:rsid w:val="00691708"/>
    <w:rsid w:val="006922D1"/>
    <w:rsid w:val="00695780"/>
    <w:rsid w:val="00696A18"/>
    <w:rsid w:val="006979FA"/>
    <w:rsid w:val="006A098B"/>
    <w:rsid w:val="006A6D78"/>
    <w:rsid w:val="006B21A8"/>
    <w:rsid w:val="006B25D6"/>
    <w:rsid w:val="006B5FF8"/>
    <w:rsid w:val="006D6277"/>
    <w:rsid w:val="006D7881"/>
    <w:rsid w:val="006E5841"/>
    <w:rsid w:val="006E7386"/>
    <w:rsid w:val="006E7B39"/>
    <w:rsid w:val="006F0A38"/>
    <w:rsid w:val="006F6156"/>
    <w:rsid w:val="00716E35"/>
    <w:rsid w:val="0072378D"/>
    <w:rsid w:val="007241C5"/>
    <w:rsid w:val="007273FB"/>
    <w:rsid w:val="00727E65"/>
    <w:rsid w:val="007464EF"/>
    <w:rsid w:val="00750492"/>
    <w:rsid w:val="0076172F"/>
    <w:rsid w:val="00765147"/>
    <w:rsid w:val="007666F4"/>
    <w:rsid w:val="00770A02"/>
    <w:rsid w:val="00773455"/>
    <w:rsid w:val="0077467C"/>
    <w:rsid w:val="007772BE"/>
    <w:rsid w:val="00780428"/>
    <w:rsid w:val="00791689"/>
    <w:rsid w:val="00792810"/>
    <w:rsid w:val="00794597"/>
    <w:rsid w:val="007A749D"/>
    <w:rsid w:val="007B2F89"/>
    <w:rsid w:val="007C3511"/>
    <w:rsid w:val="007F1B69"/>
    <w:rsid w:val="00805F1D"/>
    <w:rsid w:val="00811706"/>
    <w:rsid w:val="0082787D"/>
    <w:rsid w:val="008360D2"/>
    <w:rsid w:val="0084405A"/>
    <w:rsid w:val="0085510B"/>
    <w:rsid w:val="00885135"/>
    <w:rsid w:val="008A3E1E"/>
    <w:rsid w:val="008B00AD"/>
    <w:rsid w:val="008B3C90"/>
    <w:rsid w:val="008B416F"/>
    <w:rsid w:val="008C3755"/>
    <w:rsid w:val="008C41C6"/>
    <w:rsid w:val="008C4AC1"/>
    <w:rsid w:val="008C544D"/>
    <w:rsid w:val="008D378E"/>
    <w:rsid w:val="008E0286"/>
    <w:rsid w:val="00900E31"/>
    <w:rsid w:val="00901232"/>
    <w:rsid w:val="00910297"/>
    <w:rsid w:val="00910E06"/>
    <w:rsid w:val="0091445E"/>
    <w:rsid w:val="00915FE5"/>
    <w:rsid w:val="00915FFE"/>
    <w:rsid w:val="00921B7B"/>
    <w:rsid w:val="00923877"/>
    <w:rsid w:val="00941A6E"/>
    <w:rsid w:val="00942B95"/>
    <w:rsid w:val="00942CBC"/>
    <w:rsid w:val="00946168"/>
    <w:rsid w:val="009462AC"/>
    <w:rsid w:val="0096349F"/>
    <w:rsid w:val="0096698C"/>
    <w:rsid w:val="00966C56"/>
    <w:rsid w:val="00973CDA"/>
    <w:rsid w:val="00982F00"/>
    <w:rsid w:val="00986862"/>
    <w:rsid w:val="00996011"/>
    <w:rsid w:val="009A0344"/>
    <w:rsid w:val="009B1CFE"/>
    <w:rsid w:val="009B4A10"/>
    <w:rsid w:val="009E4EDB"/>
    <w:rsid w:val="009F27ED"/>
    <w:rsid w:val="009F67A7"/>
    <w:rsid w:val="00A028A9"/>
    <w:rsid w:val="00A255DB"/>
    <w:rsid w:val="00A25718"/>
    <w:rsid w:val="00A42714"/>
    <w:rsid w:val="00A62BCA"/>
    <w:rsid w:val="00A63B06"/>
    <w:rsid w:val="00A81E25"/>
    <w:rsid w:val="00A83CAC"/>
    <w:rsid w:val="00A915BB"/>
    <w:rsid w:val="00A95B24"/>
    <w:rsid w:val="00AA24F8"/>
    <w:rsid w:val="00AA5896"/>
    <w:rsid w:val="00AA6FE6"/>
    <w:rsid w:val="00AB04B6"/>
    <w:rsid w:val="00AB4C9F"/>
    <w:rsid w:val="00AC445C"/>
    <w:rsid w:val="00AC45B0"/>
    <w:rsid w:val="00AC4E87"/>
    <w:rsid w:val="00AD71DD"/>
    <w:rsid w:val="00AE7DAB"/>
    <w:rsid w:val="00B02165"/>
    <w:rsid w:val="00B026DC"/>
    <w:rsid w:val="00B036B1"/>
    <w:rsid w:val="00B051EE"/>
    <w:rsid w:val="00B14CD3"/>
    <w:rsid w:val="00B157FC"/>
    <w:rsid w:val="00B34012"/>
    <w:rsid w:val="00B515E2"/>
    <w:rsid w:val="00B539DD"/>
    <w:rsid w:val="00B57461"/>
    <w:rsid w:val="00B62FAC"/>
    <w:rsid w:val="00B65B62"/>
    <w:rsid w:val="00B66A39"/>
    <w:rsid w:val="00B7224B"/>
    <w:rsid w:val="00B74DF4"/>
    <w:rsid w:val="00B75E2A"/>
    <w:rsid w:val="00B812AB"/>
    <w:rsid w:val="00B84F74"/>
    <w:rsid w:val="00B95205"/>
    <w:rsid w:val="00B97F87"/>
    <w:rsid w:val="00BA040F"/>
    <w:rsid w:val="00BA793C"/>
    <w:rsid w:val="00BB414F"/>
    <w:rsid w:val="00BB68B8"/>
    <w:rsid w:val="00BB75F1"/>
    <w:rsid w:val="00BC340D"/>
    <w:rsid w:val="00BC70D8"/>
    <w:rsid w:val="00BD4371"/>
    <w:rsid w:val="00BE0630"/>
    <w:rsid w:val="00BF0CF4"/>
    <w:rsid w:val="00BF2C7B"/>
    <w:rsid w:val="00C231A5"/>
    <w:rsid w:val="00C26C96"/>
    <w:rsid w:val="00C324AA"/>
    <w:rsid w:val="00C4410E"/>
    <w:rsid w:val="00C521E7"/>
    <w:rsid w:val="00C56B3B"/>
    <w:rsid w:val="00C61657"/>
    <w:rsid w:val="00C63B22"/>
    <w:rsid w:val="00C651CC"/>
    <w:rsid w:val="00C765C1"/>
    <w:rsid w:val="00C819C7"/>
    <w:rsid w:val="00C902CF"/>
    <w:rsid w:val="00C97AEB"/>
    <w:rsid w:val="00CA2E82"/>
    <w:rsid w:val="00CA68A6"/>
    <w:rsid w:val="00CB090D"/>
    <w:rsid w:val="00CB1F57"/>
    <w:rsid w:val="00CC0CAE"/>
    <w:rsid w:val="00CC1488"/>
    <w:rsid w:val="00CD0BEE"/>
    <w:rsid w:val="00CD43EC"/>
    <w:rsid w:val="00CD6101"/>
    <w:rsid w:val="00CF30B4"/>
    <w:rsid w:val="00CF47FC"/>
    <w:rsid w:val="00CF4F21"/>
    <w:rsid w:val="00D00760"/>
    <w:rsid w:val="00D04CC7"/>
    <w:rsid w:val="00D31521"/>
    <w:rsid w:val="00D33580"/>
    <w:rsid w:val="00D33FB5"/>
    <w:rsid w:val="00D6039E"/>
    <w:rsid w:val="00D6138F"/>
    <w:rsid w:val="00D66F7C"/>
    <w:rsid w:val="00D93836"/>
    <w:rsid w:val="00DA0C13"/>
    <w:rsid w:val="00DC0454"/>
    <w:rsid w:val="00DC6EDE"/>
    <w:rsid w:val="00DE4999"/>
    <w:rsid w:val="00DE65B5"/>
    <w:rsid w:val="00DF692F"/>
    <w:rsid w:val="00E01B73"/>
    <w:rsid w:val="00E0495C"/>
    <w:rsid w:val="00E26EF8"/>
    <w:rsid w:val="00E348D7"/>
    <w:rsid w:val="00E509AA"/>
    <w:rsid w:val="00E52353"/>
    <w:rsid w:val="00E5516A"/>
    <w:rsid w:val="00E6045A"/>
    <w:rsid w:val="00E7513A"/>
    <w:rsid w:val="00E8523E"/>
    <w:rsid w:val="00E91EE5"/>
    <w:rsid w:val="00EA3274"/>
    <w:rsid w:val="00EA6876"/>
    <w:rsid w:val="00EA69CC"/>
    <w:rsid w:val="00EB64BB"/>
    <w:rsid w:val="00EC082D"/>
    <w:rsid w:val="00EC38AE"/>
    <w:rsid w:val="00EC4A2A"/>
    <w:rsid w:val="00EC5897"/>
    <w:rsid w:val="00EC79C0"/>
    <w:rsid w:val="00ED1AE0"/>
    <w:rsid w:val="00ED5AEE"/>
    <w:rsid w:val="00EF2A8E"/>
    <w:rsid w:val="00EF3219"/>
    <w:rsid w:val="00F13469"/>
    <w:rsid w:val="00F13BF3"/>
    <w:rsid w:val="00F1571F"/>
    <w:rsid w:val="00F160C3"/>
    <w:rsid w:val="00F264CA"/>
    <w:rsid w:val="00F27134"/>
    <w:rsid w:val="00F364D2"/>
    <w:rsid w:val="00F37D1A"/>
    <w:rsid w:val="00F41708"/>
    <w:rsid w:val="00F53D6C"/>
    <w:rsid w:val="00F54CB8"/>
    <w:rsid w:val="00F566A9"/>
    <w:rsid w:val="00F630C1"/>
    <w:rsid w:val="00F655B7"/>
    <w:rsid w:val="00F66465"/>
    <w:rsid w:val="00F70594"/>
    <w:rsid w:val="00F70B0A"/>
    <w:rsid w:val="00F713FC"/>
    <w:rsid w:val="00F81686"/>
    <w:rsid w:val="00F81830"/>
    <w:rsid w:val="00F91F9C"/>
    <w:rsid w:val="00F92FBD"/>
    <w:rsid w:val="00F9625A"/>
    <w:rsid w:val="00FA32F6"/>
    <w:rsid w:val="00FA382E"/>
    <w:rsid w:val="00FA40F4"/>
    <w:rsid w:val="00FB1BA0"/>
    <w:rsid w:val="00FB50A9"/>
    <w:rsid w:val="00FB530B"/>
    <w:rsid w:val="00FC711B"/>
    <w:rsid w:val="00FD4042"/>
    <w:rsid w:val="00FE1620"/>
    <w:rsid w:val="00FE2421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85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DB"/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1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01B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lp1 Znak,List Paragraph2 Znak,L1 Znak,Numerowanie Znak,List Paragraph Znak,CW_Lista Znak"/>
    <w:link w:val="Akapitzlist"/>
    <w:uiPriority w:val="99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lp1,List Paragraph2,L1,Numerowanie,List Paragraph,CW_Lista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kt">
    <w:name w:val="pkt"/>
    <w:basedOn w:val="Normalny"/>
    <w:rsid w:val="00F13BF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772BE"/>
    <w:pPr>
      <w:tabs>
        <w:tab w:val="left" w:pos="3552"/>
        <w:tab w:val="left" w:pos="5894"/>
        <w:tab w:val="left" w:pos="9033"/>
      </w:tabs>
      <w:spacing w:after="0" w:line="240" w:lineRule="auto"/>
    </w:pPr>
    <w:rPr>
      <w:rFonts w:ascii="Arial Narrow" w:eastAsia="Calibri" w:hAnsi="Arial Narrow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72BE"/>
    <w:rPr>
      <w:rFonts w:ascii="Arial Narrow" w:eastAsia="Calibri" w:hAnsi="Arial Narrow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01B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1B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1B73"/>
  </w:style>
  <w:style w:type="paragraph" w:customStyle="1" w:styleId="ust">
    <w:name w:val="ust"/>
    <w:uiPriority w:val="99"/>
    <w:rsid w:val="00E01B7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rsid w:val="00E01B73"/>
    <w:rPr>
      <w:color w:val="auto"/>
    </w:rPr>
  </w:style>
  <w:style w:type="paragraph" w:customStyle="1" w:styleId="Kolorowalistaakcent11">
    <w:name w:val="Kolorowa lista — akcent 11"/>
    <w:basedOn w:val="Normalny"/>
    <w:uiPriority w:val="34"/>
    <w:qFormat/>
    <w:rsid w:val="00E01B7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74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DB"/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1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01B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lp1 Znak,List Paragraph2 Znak,L1 Znak,Numerowanie Znak,List Paragraph Znak,CW_Lista Znak"/>
    <w:link w:val="Akapitzlist"/>
    <w:uiPriority w:val="99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lp1,List Paragraph2,L1,Numerowanie,List Paragraph,CW_Lista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kt">
    <w:name w:val="pkt"/>
    <w:basedOn w:val="Normalny"/>
    <w:rsid w:val="00F13BF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772BE"/>
    <w:pPr>
      <w:tabs>
        <w:tab w:val="left" w:pos="3552"/>
        <w:tab w:val="left" w:pos="5894"/>
        <w:tab w:val="left" w:pos="9033"/>
      </w:tabs>
      <w:spacing w:after="0" w:line="240" w:lineRule="auto"/>
    </w:pPr>
    <w:rPr>
      <w:rFonts w:ascii="Arial Narrow" w:eastAsia="Calibri" w:hAnsi="Arial Narrow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72BE"/>
    <w:rPr>
      <w:rFonts w:ascii="Arial Narrow" w:eastAsia="Calibri" w:hAnsi="Arial Narrow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01B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1B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1B73"/>
  </w:style>
  <w:style w:type="paragraph" w:customStyle="1" w:styleId="ust">
    <w:name w:val="ust"/>
    <w:uiPriority w:val="99"/>
    <w:rsid w:val="00E01B7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rsid w:val="00E01B73"/>
    <w:rPr>
      <w:color w:val="auto"/>
    </w:rPr>
  </w:style>
  <w:style w:type="paragraph" w:customStyle="1" w:styleId="Kolorowalistaakcent11">
    <w:name w:val="Kolorowa lista — akcent 11"/>
    <w:basedOn w:val="Normalny"/>
    <w:uiPriority w:val="34"/>
    <w:qFormat/>
    <w:rsid w:val="00E01B7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7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niportal.uzp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uzp.gov.pl/strona-glowna/slider-aktualnosci/jak-nalezy-podpisac-oferte-w-postaci-elektronicznej/jak-nalezy-podpisac-oferte-w-postaci-elektroniczne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iportal.uzp.gov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epuap.gov.pl/wps/port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zp.gov.pl/baza-wiedzy/prawo-zamowien-publicznych-regulacje/prawo-krajowe/jednolity-europejski-dokument-zamowienia" TargetMode="External"/><Relationship Id="rId14" Type="http://schemas.openxmlformats.org/officeDocument/2006/relationships/hyperlink" Target="http://bip.karlino.pl/index.php?id=12156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11E5A-70EF-4D4F-B375-1FB728F5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3823</Words>
  <Characters>22939</Characters>
  <Application>Microsoft Office Word</Application>
  <DocSecurity>4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PFRON</dc:creator>
  <cp:lastModifiedBy>Serwis</cp:lastModifiedBy>
  <cp:revision>2</cp:revision>
  <cp:lastPrinted>2022-12-05T07:45:00Z</cp:lastPrinted>
  <dcterms:created xsi:type="dcterms:W3CDTF">2022-12-05T07:51:00Z</dcterms:created>
  <dcterms:modified xsi:type="dcterms:W3CDTF">2022-12-05T07:51:00Z</dcterms:modified>
</cp:coreProperties>
</file>