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E085" w14:textId="77777777" w:rsidR="00407D53" w:rsidRPr="00F943FF" w:rsidRDefault="00407D53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F943FF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B794B4A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174A1FB1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63EBE591" w14:textId="1DEF5D36" w:rsidR="006C75F5" w:rsidRPr="00B75D26" w:rsidRDefault="006C75F5" w:rsidP="006C75F5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</w:t>
      </w:r>
      <w:r w:rsidRPr="00390F0A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F36EFF" w:rsidRPr="00390F0A">
        <w:rPr>
          <w:rFonts w:ascii="Arial" w:eastAsia="Arial Unicode MS" w:hAnsi="Arial" w:cs="Arial"/>
          <w:kern w:val="3"/>
          <w:sz w:val="20"/>
          <w:szCs w:val="20"/>
        </w:rPr>
        <w:t>2</w:t>
      </w:r>
      <w:r w:rsidR="005F65B4" w:rsidRPr="00390F0A">
        <w:rPr>
          <w:rFonts w:ascii="Arial" w:eastAsia="Arial Unicode MS" w:hAnsi="Arial" w:cs="Arial"/>
          <w:kern w:val="3"/>
          <w:sz w:val="20"/>
          <w:szCs w:val="20"/>
        </w:rPr>
        <w:t>5</w:t>
      </w:r>
      <w:r w:rsidRPr="00390F0A">
        <w:rPr>
          <w:rFonts w:ascii="Arial" w:eastAsia="Arial Unicode MS" w:hAnsi="Arial" w:cs="Arial"/>
          <w:kern w:val="3"/>
          <w:sz w:val="20"/>
          <w:szCs w:val="20"/>
        </w:rPr>
        <w:t>.10</w:t>
      </w:r>
      <w:r>
        <w:rPr>
          <w:rFonts w:ascii="Arial" w:eastAsia="Arial Unicode MS" w:hAnsi="Arial" w:cs="Arial"/>
          <w:kern w:val="3"/>
          <w:sz w:val="20"/>
          <w:szCs w:val="20"/>
        </w:rPr>
        <w:t>.2022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705493BD" w14:textId="77777777" w:rsidR="00825706" w:rsidRDefault="00825706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935537" w14:textId="121CA78D" w:rsidR="006C75F5" w:rsidRPr="00B75D26" w:rsidRDefault="006C75F5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338EA6E" w14:textId="77777777" w:rsidR="006C75F5" w:rsidRPr="00B75D26" w:rsidRDefault="006C75F5" w:rsidP="009E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69867ACA" w14:textId="77777777" w:rsidR="006C75F5" w:rsidRDefault="006C75F5" w:rsidP="009E65D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672188E6" w14:textId="77777777" w:rsidR="006C75F5" w:rsidRPr="00FA6F6D" w:rsidRDefault="006C75F5" w:rsidP="009E65D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FA6F6D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4010E974" w14:textId="77777777" w:rsidR="00407D53" w:rsidRPr="00B75D26" w:rsidRDefault="00407D53" w:rsidP="009E65DF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772027BA" w14:textId="137D25BC" w:rsidR="006C75F5" w:rsidRPr="0057243C" w:rsidRDefault="006C75F5" w:rsidP="009E65DF">
      <w:pPr>
        <w:pStyle w:val="Default"/>
        <w:jc w:val="both"/>
        <w:rPr>
          <w:rFonts w:ascii="Arial" w:hAnsi="Arial" w:cs="Arial"/>
        </w:rPr>
      </w:pPr>
      <w:r w:rsidRPr="0057243C">
        <w:rPr>
          <w:rFonts w:ascii="Arial" w:hAnsi="Arial" w:cs="Arial"/>
          <w:sz w:val="20"/>
          <w:szCs w:val="20"/>
        </w:rPr>
        <w:t xml:space="preserve">dotyczy: </w:t>
      </w:r>
      <w:r w:rsidRPr="0057243C">
        <w:rPr>
          <w:rFonts w:ascii="Arial" w:hAnsi="Arial" w:cs="Arial"/>
          <w:b/>
          <w:bCs/>
          <w:sz w:val="20"/>
          <w:szCs w:val="20"/>
        </w:rPr>
        <w:t>p</w:t>
      </w:r>
      <w:r w:rsidRPr="0057243C">
        <w:rPr>
          <w:rFonts w:ascii="Arial" w:hAnsi="Arial" w:cs="Arial"/>
          <w:sz w:val="20"/>
          <w:szCs w:val="20"/>
        </w:rPr>
        <w:t>ostępowani</w:t>
      </w:r>
      <w:r>
        <w:rPr>
          <w:rFonts w:ascii="Arial" w:hAnsi="Arial" w:cs="Arial"/>
          <w:sz w:val="20"/>
          <w:szCs w:val="20"/>
        </w:rPr>
        <w:t>e</w:t>
      </w:r>
      <w:r w:rsidRPr="0057243C">
        <w:rPr>
          <w:rFonts w:ascii="Arial" w:hAnsi="Arial" w:cs="Arial"/>
          <w:sz w:val="20"/>
          <w:szCs w:val="20"/>
        </w:rPr>
        <w:t xml:space="preserve"> o udzielenie zamówienia publicznego prowadzonego pod nr</w:t>
      </w:r>
      <w:r>
        <w:rPr>
          <w:rFonts w:ascii="Arial" w:hAnsi="Arial" w:cs="Arial"/>
          <w:sz w:val="20"/>
          <w:szCs w:val="20"/>
        </w:rPr>
        <w:t xml:space="preserve"> </w:t>
      </w:r>
      <w:r w:rsidRPr="0057243C">
        <w:rPr>
          <w:rFonts w:ascii="Arial" w:hAnsi="Arial" w:cs="Arial"/>
          <w:sz w:val="20"/>
          <w:szCs w:val="20"/>
        </w:rPr>
        <w:t>GP.271.1.2022.LS</w:t>
      </w:r>
      <w:r w:rsidR="00C24965">
        <w:rPr>
          <w:rFonts w:ascii="Arial" w:hAnsi="Arial" w:cs="Arial"/>
          <w:sz w:val="20"/>
          <w:szCs w:val="20"/>
        </w:rPr>
        <w:br/>
      </w:r>
      <w:proofErr w:type="spellStart"/>
      <w:r w:rsidRPr="0057243C">
        <w:rPr>
          <w:rFonts w:ascii="Arial" w:hAnsi="Arial" w:cs="Arial"/>
          <w:sz w:val="20"/>
          <w:szCs w:val="20"/>
        </w:rPr>
        <w:t>pn</w:t>
      </w:r>
      <w:proofErr w:type="spellEnd"/>
      <w:r w:rsidRPr="0057243C">
        <w:rPr>
          <w:rFonts w:ascii="Arial" w:hAnsi="Arial" w:cs="Arial"/>
          <w:sz w:val="20"/>
          <w:szCs w:val="20"/>
        </w:rPr>
        <w:t>: „Udzielenie kredytu długoterminowego w kwocie 3 200 000,00zł dla Gminy Karlino”.</w:t>
      </w:r>
    </w:p>
    <w:p w14:paraId="31E5A6FD" w14:textId="75A4CD5D" w:rsidR="006C75F5" w:rsidRPr="00C70FA3" w:rsidRDefault="006C75F5" w:rsidP="009E65D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116538937"/>
    </w:p>
    <w:p w14:paraId="736C1EB4" w14:textId="5604155C" w:rsidR="006C75F5" w:rsidRPr="00A57B06" w:rsidRDefault="006C75F5" w:rsidP="009E65DF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A57B06">
        <w:rPr>
          <w:rFonts w:ascii="Arial" w:hAnsi="Arial" w:cs="Arial"/>
          <w:sz w:val="20"/>
          <w:szCs w:val="20"/>
        </w:rPr>
        <w:t xml:space="preserve">Gmina Karlino jako zamawiający, działając </w:t>
      </w:r>
      <w:bookmarkEnd w:id="0"/>
      <w:r w:rsidRPr="00A57B06">
        <w:rPr>
          <w:rFonts w:ascii="Arial" w:hAnsi="Arial" w:cs="Arial"/>
          <w:sz w:val="20"/>
          <w:szCs w:val="20"/>
        </w:rPr>
        <w:t xml:space="preserve">zgodnie z art. </w:t>
      </w:r>
      <w:bookmarkStart w:id="1" w:name="_Hlk85106779"/>
      <w:r w:rsidRPr="00A57B06">
        <w:rPr>
          <w:rFonts w:ascii="Arial" w:hAnsi="Arial" w:cs="Arial"/>
          <w:sz w:val="20"/>
          <w:szCs w:val="20"/>
        </w:rPr>
        <w:t xml:space="preserve">135 ust. 2 i 6 </w:t>
      </w:r>
      <w:bookmarkEnd w:id="1"/>
      <w:r w:rsidRPr="00A57B06">
        <w:rPr>
          <w:rFonts w:ascii="Arial" w:hAnsi="Arial" w:cs="Arial"/>
          <w:sz w:val="20"/>
          <w:szCs w:val="20"/>
        </w:rPr>
        <w:t xml:space="preserve">ustawy z dnia 11 września 2019r. Prawo zamówień publicznych </w:t>
      </w:r>
      <w:r w:rsidRPr="00A57B0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A57B06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A57B06">
        <w:rPr>
          <w:rFonts w:ascii="Arial" w:hAnsi="Arial" w:cs="Arial"/>
          <w:bCs/>
          <w:sz w:val="20"/>
          <w:szCs w:val="20"/>
        </w:rPr>
        <w:t xml:space="preserve">. Dz. U. z 2022r. poz. 1710 ze </w:t>
      </w:r>
      <w:proofErr w:type="spellStart"/>
      <w:r w:rsidRPr="00A57B06">
        <w:rPr>
          <w:rFonts w:ascii="Arial" w:hAnsi="Arial" w:cs="Arial"/>
          <w:bCs/>
          <w:sz w:val="20"/>
          <w:szCs w:val="20"/>
        </w:rPr>
        <w:t>zm</w:t>
      </w:r>
      <w:proofErr w:type="spellEnd"/>
      <w:r w:rsidR="00A57B06" w:rsidRPr="00A57B06">
        <w:rPr>
          <w:rFonts w:ascii="Arial" w:hAnsi="Arial" w:cs="Arial"/>
          <w:bCs/>
          <w:sz w:val="20"/>
          <w:szCs w:val="20"/>
        </w:rPr>
        <w:t>)</w:t>
      </w:r>
      <w:r w:rsidRPr="00A57B06">
        <w:rPr>
          <w:rFonts w:ascii="Arial" w:hAnsi="Arial" w:cs="Arial"/>
          <w:sz w:val="20"/>
          <w:szCs w:val="20"/>
        </w:rPr>
        <w:t>, udostępnia treść zapytań od wykonawców</w:t>
      </w:r>
      <w:r w:rsidR="00C24965">
        <w:rPr>
          <w:rFonts w:ascii="Arial" w:hAnsi="Arial" w:cs="Arial"/>
          <w:sz w:val="20"/>
          <w:szCs w:val="20"/>
        </w:rPr>
        <w:br/>
      </w:r>
      <w:r w:rsidRPr="00A57B06">
        <w:rPr>
          <w:rFonts w:ascii="Arial" w:hAnsi="Arial" w:cs="Arial"/>
          <w:sz w:val="20"/>
          <w:szCs w:val="20"/>
        </w:rPr>
        <w:t>i wyjaśnienia dotyczące treści specyfikacji warunków zamówienia</w:t>
      </w:r>
      <w:r w:rsidR="00A57B06">
        <w:rPr>
          <w:rFonts w:ascii="Arial" w:hAnsi="Arial" w:cs="Arial"/>
          <w:sz w:val="20"/>
          <w:szCs w:val="20"/>
        </w:rPr>
        <w:t>:</w:t>
      </w:r>
    </w:p>
    <w:p w14:paraId="4BDF070C" w14:textId="77777777" w:rsidR="008736A6" w:rsidRDefault="008736A6" w:rsidP="009E6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76506" w14:textId="77777777" w:rsidR="000F6C94" w:rsidRPr="00A57B06" w:rsidRDefault="000F6C94" w:rsidP="004454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B6A0C" w14:textId="77777777" w:rsidR="000F6C94" w:rsidRPr="00A57B06" w:rsidRDefault="000F6C94" w:rsidP="00445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7B06">
        <w:rPr>
          <w:rFonts w:ascii="Arial" w:hAnsi="Arial" w:cs="Arial"/>
          <w:b/>
          <w:sz w:val="20"/>
          <w:szCs w:val="20"/>
        </w:rPr>
        <w:t>Pytanie nr 1</w:t>
      </w:r>
    </w:p>
    <w:p w14:paraId="576442BE" w14:textId="77777777" w:rsidR="000F6C94" w:rsidRPr="004454AD" w:rsidRDefault="000F6C94" w:rsidP="004454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4AD">
        <w:rPr>
          <w:rFonts w:ascii="Arial" w:hAnsi="Arial" w:cs="Arial"/>
          <w:sz w:val="20"/>
          <w:szCs w:val="20"/>
        </w:rPr>
        <w:t xml:space="preserve">W SWZ, Rozdział III, pkt. 4 jest zapis o możliwości udzielenia zamówienia, o którym mowa w art. 214 ust. 1 pkt 7 ustawy </w:t>
      </w:r>
      <w:proofErr w:type="spellStart"/>
      <w:r w:rsidRPr="004454AD">
        <w:rPr>
          <w:rFonts w:ascii="Arial" w:hAnsi="Arial" w:cs="Arial"/>
          <w:sz w:val="20"/>
          <w:szCs w:val="20"/>
        </w:rPr>
        <w:t>Pzp</w:t>
      </w:r>
      <w:proofErr w:type="spellEnd"/>
      <w:r w:rsidRPr="004454AD">
        <w:rPr>
          <w:rFonts w:ascii="Arial" w:hAnsi="Arial" w:cs="Arial"/>
          <w:sz w:val="20"/>
          <w:szCs w:val="20"/>
        </w:rPr>
        <w:t xml:space="preserve">, polegającego na powtórzeniu podobnych usług, zwanego „zamówieniem podobnym”, stanowiącym nie więcej niż 1000% wartości zamówienia podstawowego. </w:t>
      </w:r>
    </w:p>
    <w:p w14:paraId="1241517B" w14:textId="77777777" w:rsidR="000F6C94" w:rsidRPr="004454AD" w:rsidRDefault="000F6C94" w:rsidP="004454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4AD">
        <w:rPr>
          <w:rFonts w:ascii="Arial" w:hAnsi="Arial" w:cs="Arial"/>
          <w:sz w:val="20"/>
          <w:szCs w:val="20"/>
        </w:rPr>
        <w:t>Prosimy o potwierdzenie, że możliwość zaciągnięcia dodatkowego kredytu (do kwoty 32.000.000,00zł), nastąpi po złożeniu wniosku przez Zamawiającego, po przeprowadzeniu pełnej procedury oceny wniosku i zdolności kredytowej przez Wykonawcę, podjęciu osobnej decyzji kredytowej przez bank.</w:t>
      </w:r>
    </w:p>
    <w:p w14:paraId="2B2B15B6" w14:textId="6EDF899D" w:rsidR="000F6C94" w:rsidRPr="004454AD" w:rsidRDefault="000F6C94" w:rsidP="004454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54AD">
        <w:rPr>
          <w:rFonts w:ascii="Arial" w:hAnsi="Arial" w:cs="Arial"/>
          <w:b/>
          <w:sz w:val="20"/>
          <w:szCs w:val="20"/>
        </w:rPr>
        <w:t>Wyjaśnienia Zamawiającego:</w:t>
      </w:r>
    </w:p>
    <w:p w14:paraId="7B756FF6" w14:textId="7433BB3A" w:rsidR="000F6C94" w:rsidRPr="005F65B4" w:rsidRDefault="000F6C94" w:rsidP="004454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65B4">
        <w:rPr>
          <w:rFonts w:ascii="Arial" w:hAnsi="Arial" w:cs="Arial"/>
          <w:sz w:val="20"/>
          <w:szCs w:val="20"/>
        </w:rPr>
        <w:t xml:space="preserve">Zamawiający potwierdza, że możliwość zaciągnięcia dodatkowego kredytu </w:t>
      </w:r>
      <w:r w:rsidRPr="00390F0A">
        <w:rPr>
          <w:rFonts w:ascii="Arial" w:hAnsi="Arial" w:cs="Arial"/>
          <w:sz w:val="20"/>
          <w:szCs w:val="20"/>
        </w:rPr>
        <w:t xml:space="preserve">(do </w:t>
      </w:r>
      <w:r w:rsidR="005F65B4" w:rsidRPr="00390F0A">
        <w:rPr>
          <w:rFonts w:ascii="Arial" w:hAnsi="Arial" w:cs="Arial"/>
          <w:sz w:val="20"/>
          <w:szCs w:val="20"/>
        </w:rPr>
        <w:t>1000% wartości zamówienia podstawowego</w:t>
      </w:r>
      <w:r w:rsidRPr="00390F0A">
        <w:rPr>
          <w:rFonts w:ascii="Arial" w:hAnsi="Arial" w:cs="Arial"/>
          <w:sz w:val="20"/>
          <w:szCs w:val="20"/>
        </w:rPr>
        <w:t xml:space="preserve">), </w:t>
      </w:r>
      <w:r w:rsidR="005F65B4" w:rsidRPr="00390F0A">
        <w:rPr>
          <w:rFonts w:ascii="Arial" w:hAnsi="Arial" w:cs="Arial"/>
          <w:sz w:val="20"/>
          <w:szCs w:val="20"/>
        </w:rPr>
        <w:t>poprzedzone będzie m.in. zaproszeniem do negocjacji i negocjacjami</w:t>
      </w:r>
      <w:r w:rsidRPr="00390F0A">
        <w:rPr>
          <w:rFonts w:ascii="Arial" w:hAnsi="Arial" w:cs="Arial"/>
          <w:sz w:val="20"/>
          <w:szCs w:val="20"/>
        </w:rPr>
        <w:t xml:space="preserve">, </w:t>
      </w:r>
      <w:r w:rsidR="005F65B4" w:rsidRPr="00390F0A">
        <w:rPr>
          <w:rFonts w:ascii="Arial" w:hAnsi="Arial" w:cs="Arial"/>
          <w:sz w:val="20"/>
          <w:szCs w:val="20"/>
        </w:rPr>
        <w:t xml:space="preserve">po przeprowadzeniu procedury przewidzianej dla trybu zamówienia z wolnej ręki, </w:t>
      </w:r>
      <w:r w:rsidRPr="00390F0A">
        <w:rPr>
          <w:rFonts w:ascii="Arial" w:hAnsi="Arial" w:cs="Arial"/>
          <w:sz w:val="20"/>
          <w:szCs w:val="20"/>
        </w:rPr>
        <w:t>po przeprowadzeniu pełnej procedury oceny zdolności kredytowej przez Wykonawcę</w:t>
      </w:r>
      <w:r w:rsidR="005F65B4" w:rsidRPr="00390F0A">
        <w:rPr>
          <w:rFonts w:ascii="Arial" w:hAnsi="Arial" w:cs="Arial"/>
          <w:sz w:val="20"/>
          <w:szCs w:val="20"/>
        </w:rPr>
        <w:t xml:space="preserve"> i</w:t>
      </w:r>
      <w:r w:rsidRPr="00390F0A">
        <w:rPr>
          <w:rFonts w:ascii="Arial" w:hAnsi="Arial" w:cs="Arial"/>
          <w:sz w:val="20"/>
          <w:szCs w:val="20"/>
        </w:rPr>
        <w:t xml:space="preserve"> podjęciu osobnej decyzji kredytowej przez bank</w:t>
      </w:r>
      <w:r w:rsidR="005F65B4" w:rsidRPr="00390F0A">
        <w:rPr>
          <w:rFonts w:ascii="Arial" w:hAnsi="Arial" w:cs="Arial"/>
          <w:sz w:val="20"/>
          <w:szCs w:val="20"/>
        </w:rPr>
        <w:t>.</w:t>
      </w:r>
    </w:p>
    <w:p w14:paraId="00AB23A5" w14:textId="77777777" w:rsidR="004454AD" w:rsidRDefault="004454AD" w:rsidP="00445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936CDC" w14:textId="028EC93F" w:rsidR="000F6C94" w:rsidRPr="004454AD" w:rsidRDefault="000F6C94" w:rsidP="00445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54AD">
        <w:rPr>
          <w:rFonts w:ascii="Arial" w:hAnsi="Arial" w:cs="Arial"/>
          <w:b/>
          <w:sz w:val="20"/>
          <w:szCs w:val="20"/>
        </w:rPr>
        <w:t xml:space="preserve">Pytanie nr </w:t>
      </w:r>
      <w:r w:rsidR="004454AD">
        <w:rPr>
          <w:rFonts w:ascii="Arial" w:hAnsi="Arial" w:cs="Arial"/>
          <w:b/>
          <w:sz w:val="20"/>
          <w:szCs w:val="20"/>
        </w:rPr>
        <w:t>2</w:t>
      </w:r>
    </w:p>
    <w:p w14:paraId="63553CC8" w14:textId="1F1EE066" w:rsidR="000F6C94" w:rsidRPr="004454AD" w:rsidRDefault="000F6C94" w:rsidP="004454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4AD">
        <w:rPr>
          <w:rFonts w:ascii="Arial" w:hAnsi="Arial" w:cs="Arial"/>
          <w:sz w:val="20"/>
          <w:szCs w:val="20"/>
        </w:rPr>
        <w:t xml:space="preserve">W Załącznik - opis przedmiotu zamówienia, Rozdział V, pkt. 5, </w:t>
      </w:r>
      <w:proofErr w:type="spellStart"/>
      <w:r w:rsidRPr="004454AD">
        <w:rPr>
          <w:rFonts w:ascii="Arial" w:hAnsi="Arial" w:cs="Arial"/>
          <w:sz w:val="20"/>
          <w:szCs w:val="20"/>
        </w:rPr>
        <w:t>ppkt</w:t>
      </w:r>
      <w:proofErr w:type="spellEnd"/>
      <w:r w:rsidRPr="004454AD">
        <w:rPr>
          <w:rFonts w:ascii="Arial" w:hAnsi="Arial" w:cs="Arial"/>
          <w:sz w:val="20"/>
          <w:szCs w:val="20"/>
        </w:rPr>
        <w:t xml:space="preserve"> d):</w:t>
      </w:r>
    </w:p>
    <w:p w14:paraId="5809ADC8" w14:textId="77777777" w:rsidR="000F6C94" w:rsidRPr="004454AD" w:rsidRDefault="000F6C94" w:rsidP="004454A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454AD">
        <w:rPr>
          <w:rFonts w:ascii="Arial" w:hAnsi="Arial" w:cs="Arial"/>
          <w:i/>
          <w:iCs/>
          <w:sz w:val="20"/>
          <w:szCs w:val="20"/>
        </w:rPr>
        <w:t>5) zmian wysokości wynagrodzenia należnego wykonawcy, w przypadku zmiany stopy procentowej WIBOR 1M:</w:t>
      </w:r>
    </w:p>
    <w:p w14:paraId="065CA56E" w14:textId="3F90D6E8" w:rsidR="000F6C94" w:rsidRPr="004454AD" w:rsidRDefault="000F6C94" w:rsidP="004454A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454AD">
        <w:rPr>
          <w:rFonts w:ascii="Arial" w:hAnsi="Arial" w:cs="Arial"/>
          <w:i/>
          <w:iCs/>
          <w:sz w:val="20"/>
          <w:szCs w:val="20"/>
        </w:rPr>
        <w:t>d) maksymalna wartość zmiany wynagrodzenia, jaką dopuszcza zamawiający w efekcie zastosowania</w:t>
      </w:r>
      <w:r w:rsidR="007757A9">
        <w:rPr>
          <w:rFonts w:ascii="Arial" w:hAnsi="Arial" w:cs="Arial"/>
          <w:i/>
          <w:iCs/>
          <w:sz w:val="20"/>
          <w:szCs w:val="20"/>
        </w:rPr>
        <w:br/>
      </w:r>
      <w:r w:rsidRPr="004454AD">
        <w:rPr>
          <w:rFonts w:ascii="Arial" w:hAnsi="Arial" w:cs="Arial"/>
          <w:i/>
          <w:iCs/>
          <w:sz w:val="20"/>
          <w:szCs w:val="20"/>
        </w:rPr>
        <w:t>ww. postanowień o zasadach wprowadzania zmian wysokości wynagrodzenia wynosi 200%.</w:t>
      </w:r>
    </w:p>
    <w:p w14:paraId="2B432349" w14:textId="77777777" w:rsidR="000F6C94" w:rsidRPr="004454AD" w:rsidRDefault="000F6C94" w:rsidP="004454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4AD">
        <w:rPr>
          <w:rFonts w:ascii="Arial" w:hAnsi="Arial" w:cs="Arial"/>
          <w:sz w:val="20"/>
          <w:szCs w:val="20"/>
        </w:rPr>
        <w:t>Prosimy o potwierdzenie, że „ograniczenie zmiany wynagrodzenia” dotyczy tylko marży banku; nie dotyczy stawki referencyjnej WIBOR (której zmiana jest niezależna od Banku).</w:t>
      </w:r>
    </w:p>
    <w:p w14:paraId="49AD7572" w14:textId="77777777" w:rsidR="000F6C94" w:rsidRPr="004454AD" w:rsidRDefault="000F6C94" w:rsidP="004454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4AD">
        <w:rPr>
          <w:rFonts w:ascii="Arial" w:hAnsi="Arial" w:cs="Arial"/>
          <w:sz w:val="20"/>
          <w:szCs w:val="20"/>
        </w:rPr>
        <w:t>Albo prosimy o opublikowanie cytatu z ostatnio zawartej umowy kredytu / obligacji oraz dopuszczenie takiego zapisu, jaki został ostatecznie zredagowany.</w:t>
      </w:r>
    </w:p>
    <w:p w14:paraId="1C46C7D2" w14:textId="77777777" w:rsidR="000F6C94" w:rsidRPr="004454AD" w:rsidRDefault="000F6C94" w:rsidP="004454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54AD">
        <w:rPr>
          <w:rFonts w:ascii="Arial" w:hAnsi="Arial" w:cs="Arial"/>
          <w:b/>
          <w:sz w:val="20"/>
          <w:szCs w:val="20"/>
        </w:rPr>
        <w:t>Wyjaśnienia Zamawiającego:</w:t>
      </w:r>
    </w:p>
    <w:p w14:paraId="3E4F7CB3" w14:textId="12BE2E8F" w:rsidR="00EA36FF" w:rsidRPr="00390F0A" w:rsidRDefault="00EA36FF" w:rsidP="00EA36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F0A">
        <w:rPr>
          <w:rFonts w:ascii="Arial" w:hAnsi="Arial" w:cs="Arial"/>
          <w:sz w:val="20"/>
          <w:szCs w:val="20"/>
        </w:rPr>
        <w:t>Zamawiający informuje, zgodnie z treścią rozdziału V pkt 5 lit. d, że wartość zmiany wynagrodzenia, jaką dopuszcza zamawiający wynosi 200% wynagrodzenia wykonawcy, określonego w ofercie wykonawcy, stanowiącego łączną cenę za wykonanie przedmiotu zamówienia.</w:t>
      </w:r>
    </w:p>
    <w:p w14:paraId="3F91D5D1" w14:textId="77777777" w:rsidR="00AE1414" w:rsidRPr="00C70FA3" w:rsidRDefault="00AE1414" w:rsidP="004454A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2" w:name="_GoBack"/>
      <w:bookmarkEnd w:id="2"/>
    </w:p>
    <w:p w14:paraId="58C48A84" w14:textId="77777777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 xml:space="preserve">Burmistrz Karlina </w:t>
      </w:r>
    </w:p>
    <w:p w14:paraId="245DB04D" w14:textId="68308381" w:rsidR="00AE1414" w:rsidRPr="005F65B4" w:rsidRDefault="00AE1414" w:rsidP="005F65B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>Waldemar Miśko</w:t>
      </w:r>
    </w:p>
    <w:sectPr w:rsidR="00AE1414" w:rsidRPr="005F65B4" w:rsidSect="004454AD">
      <w:footerReference w:type="default" r:id="rId9"/>
      <w:pgSz w:w="11906" w:h="16838"/>
      <w:pgMar w:top="425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C3DE3" w14:textId="77777777" w:rsidR="000B1EBE" w:rsidRDefault="000B1EBE" w:rsidP="00190BE4">
      <w:pPr>
        <w:spacing w:after="0" w:line="240" w:lineRule="auto"/>
      </w:pPr>
      <w:r>
        <w:separator/>
      </w:r>
    </w:p>
  </w:endnote>
  <w:endnote w:type="continuationSeparator" w:id="0">
    <w:p w14:paraId="58E0C793" w14:textId="77777777" w:rsidR="000B1EBE" w:rsidRDefault="000B1EBE" w:rsidP="001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0056"/>
      <w:docPartObj>
        <w:docPartGallery w:val="Page Numbers (Bottom of Page)"/>
        <w:docPartUnique/>
      </w:docPartObj>
    </w:sdtPr>
    <w:sdtEndPr/>
    <w:sdtContent>
      <w:p w14:paraId="36BC638F" w14:textId="1DF33F74" w:rsidR="00190BE4" w:rsidRDefault="00190BE4" w:rsidP="00190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D5C4" w14:textId="77777777" w:rsidR="000B1EBE" w:rsidRDefault="000B1EBE" w:rsidP="00190BE4">
      <w:pPr>
        <w:spacing w:after="0" w:line="240" w:lineRule="auto"/>
      </w:pPr>
      <w:r>
        <w:separator/>
      </w:r>
    </w:p>
  </w:footnote>
  <w:footnote w:type="continuationSeparator" w:id="0">
    <w:p w14:paraId="631B4A67" w14:textId="77777777" w:rsidR="000B1EBE" w:rsidRDefault="000B1EBE" w:rsidP="0019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A3"/>
    <w:multiLevelType w:val="hybridMultilevel"/>
    <w:tmpl w:val="5BBC94C6"/>
    <w:lvl w:ilvl="0" w:tplc="DB5CF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AA7F49"/>
    <w:multiLevelType w:val="hybridMultilevel"/>
    <w:tmpl w:val="AED00944"/>
    <w:lvl w:ilvl="0" w:tplc="C12C62B4">
      <w:start w:val="1"/>
      <w:numFmt w:val="lowerLetter"/>
      <w:lvlText w:val="%1)"/>
      <w:lvlJc w:val="left"/>
      <w:pPr>
        <w:ind w:left="107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77474"/>
    <w:multiLevelType w:val="hybridMultilevel"/>
    <w:tmpl w:val="616E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4D36E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2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>
    <w:nsid w:val="570D552B"/>
    <w:multiLevelType w:val="hybridMultilevel"/>
    <w:tmpl w:val="30C2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43"/>
    <w:rsid w:val="000813E3"/>
    <w:rsid w:val="000964DB"/>
    <w:rsid w:val="000B1EBE"/>
    <w:rsid w:val="000F6C94"/>
    <w:rsid w:val="00154C6E"/>
    <w:rsid w:val="00157971"/>
    <w:rsid w:val="00190BE4"/>
    <w:rsid w:val="00285325"/>
    <w:rsid w:val="002D44D2"/>
    <w:rsid w:val="00390F0A"/>
    <w:rsid w:val="00391E87"/>
    <w:rsid w:val="00402562"/>
    <w:rsid w:val="00407D53"/>
    <w:rsid w:val="004454AD"/>
    <w:rsid w:val="00465C63"/>
    <w:rsid w:val="00523A43"/>
    <w:rsid w:val="005776DE"/>
    <w:rsid w:val="005A6B8D"/>
    <w:rsid w:val="005B5220"/>
    <w:rsid w:val="005F65B4"/>
    <w:rsid w:val="006C2611"/>
    <w:rsid w:val="006C75F5"/>
    <w:rsid w:val="00702CB0"/>
    <w:rsid w:val="007209B1"/>
    <w:rsid w:val="007757A9"/>
    <w:rsid w:val="007A0B54"/>
    <w:rsid w:val="007A3F01"/>
    <w:rsid w:val="007C2935"/>
    <w:rsid w:val="007E436B"/>
    <w:rsid w:val="00825706"/>
    <w:rsid w:val="0085453E"/>
    <w:rsid w:val="0085677F"/>
    <w:rsid w:val="008736A6"/>
    <w:rsid w:val="008F5858"/>
    <w:rsid w:val="00902EFC"/>
    <w:rsid w:val="0090547E"/>
    <w:rsid w:val="00932A67"/>
    <w:rsid w:val="009639E2"/>
    <w:rsid w:val="009B4A3C"/>
    <w:rsid w:val="009C5717"/>
    <w:rsid w:val="009D1DA5"/>
    <w:rsid w:val="009E65DF"/>
    <w:rsid w:val="00A01748"/>
    <w:rsid w:val="00A27C81"/>
    <w:rsid w:val="00A57B06"/>
    <w:rsid w:val="00A57EA4"/>
    <w:rsid w:val="00A80DB3"/>
    <w:rsid w:val="00A8479B"/>
    <w:rsid w:val="00AC1F60"/>
    <w:rsid w:val="00AE1414"/>
    <w:rsid w:val="00B17760"/>
    <w:rsid w:val="00B43A54"/>
    <w:rsid w:val="00C24965"/>
    <w:rsid w:val="00C256D9"/>
    <w:rsid w:val="00C70FA3"/>
    <w:rsid w:val="00CF4CA5"/>
    <w:rsid w:val="00DA30DE"/>
    <w:rsid w:val="00E0035C"/>
    <w:rsid w:val="00E61BBB"/>
    <w:rsid w:val="00E770E7"/>
    <w:rsid w:val="00E924E9"/>
    <w:rsid w:val="00EA36FF"/>
    <w:rsid w:val="00EB1293"/>
    <w:rsid w:val="00EF71F6"/>
    <w:rsid w:val="00F03775"/>
    <w:rsid w:val="00F36EFF"/>
    <w:rsid w:val="00F510CB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9342-84BE-4D40-B48F-E75FD72E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Szymecka</dc:creator>
  <cp:lastModifiedBy>Lucyna Szymecka</cp:lastModifiedBy>
  <cp:revision>2</cp:revision>
  <dcterms:created xsi:type="dcterms:W3CDTF">2022-10-25T11:54:00Z</dcterms:created>
  <dcterms:modified xsi:type="dcterms:W3CDTF">2022-10-25T11:54:00Z</dcterms:modified>
</cp:coreProperties>
</file>