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2B" w:rsidRDefault="0086142B" w:rsidP="0086142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Karlino, dnia 2</w:t>
      </w:r>
      <w:r w:rsidR="00540E5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="00540E56">
        <w:rPr>
          <w:rFonts w:cstheme="minorHAnsi"/>
          <w:sz w:val="24"/>
          <w:szCs w:val="24"/>
        </w:rPr>
        <w:t>listopada</w:t>
      </w:r>
      <w:r>
        <w:rPr>
          <w:rFonts w:cstheme="minorHAnsi"/>
          <w:sz w:val="24"/>
          <w:szCs w:val="24"/>
        </w:rPr>
        <w:t xml:space="preserve"> 2023 r.</w:t>
      </w:r>
    </w:p>
    <w:p w:rsidR="0086142B" w:rsidRDefault="0086142B" w:rsidP="0086142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SG.152.</w:t>
      </w:r>
      <w:r w:rsidR="00540E5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.2023.JS</w:t>
      </w:r>
    </w:p>
    <w:p w:rsidR="0086142B" w:rsidRDefault="0086142B" w:rsidP="0086142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6142B" w:rsidRDefault="0086142B" w:rsidP="0086142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Pani</w:t>
      </w:r>
    </w:p>
    <w:p w:rsidR="0086142B" w:rsidRDefault="0086142B" w:rsidP="0086142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Teresa Garland</w:t>
      </w:r>
    </w:p>
    <w:p w:rsidR="0086142B" w:rsidRDefault="0086142B" w:rsidP="0086142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Elektorski Prezydent RP</w:t>
      </w:r>
    </w:p>
    <w:p w:rsidR="0086142B" w:rsidRDefault="0086142B" w:rsidP="008614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ul. Żwirki i Wigury 13a</w:t>
      </w:r>
    </w:p>
    <w:p w:rsidR="0086142B" w:rsidRDefault="0086142B" w:rsidP="008614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skrytka pocztowa 88</w:t>
      </w:r>
    </w:p>
    <w:p w:rsidR="0086142B" w:rsidRDefault="0086142B" w:rsidP="008614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32-050 Skawina</w:t>
      </w:r>
    </w:p>
    <w:p w:rsidR="0086142B" w:rsidRDefault="0086142B" w:rsidP="0086142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</w:p>
    <w:p w:rsidR="0086142B" w:rsidRDefault="0086142B" w:rsidP="0086142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540E56" w:rsidRDefault="0086142B" w:rsidP="0086142B">
      <w:pPr>
        <w:spacing w:after="0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wniesioną w dniu </w:t>
      </w:r>
      <w:r w:rsidR="00540E56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 xml:space="preserve"> </w:t>
      </w:r>
      <w:r w:rsidR="00540E56">
        <w:rPr>
          <w:rFonts w:cstheme="minorHAnsi"/>
          <w:sz w:val="24"/>
          <w:szCs w:val="24"/>
        </w:rPr>
        <w:t>listopada</w:t>
      </w:r>
      <w:r>
        <w:rPr>
          <w:rFonts w:cstheme="minorHAnsi"/>
          <w:sz w:val="24"/>
          <w:szCs w:val="24"/>
        </w:rPr>
        <w:t xml:space="preserve"> 2023 r. za pośrednictwem poczty elektronicznej petycję, skierowaną do wójtów, burmistrzów, prezydentów, </w:t>
      </w:r>
      <w:r w:rsidR="00540E56">
        <w:rPr>
          <w:rFonts w:cstheme="minorHAnsi"/>
          <w:sz w:val="24"/>
          <w:szCs w:val="24"/>
        </w:rPr>
        <w:t xml:space="preserve">wojewodów, marszałków województw </w:t>
      </w:r>
      <w:r>
        <w:rPr>
          <w:rFonts w:cstheme="minorHAnsi"/>
          <w:sz w:val="24"/>
          <w:szCs w:val="24"/>
        </w:rPr>
        <w:t>i urzędników w sprawie</w:t>
      </w:r>
      <w:r w:rsidR="00540E56">
        <w:rPr>
          <w:rFonts w:cstheme="minorHAnsi"/>
          <w:sz w:val="24"/>
          <w:szCs w:val="24"/>
        </w:rPr>
        <w:t>:</w:t>
      </w:r>
    </w:p>
    <w:p w:rsidR="00540E56" w:rsidRPr="008A71B6" w:rsidRDefault="008A71B6" w:rsidP="008A71B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40E56" w:rsidRPr="008A71B6">
        <w:rPr>
          <w:rFonts w:cstheme="minorHAnsi"/>
          <w:sz w:val="24"/>
          <w:szCs w:val="24"/>
        </w:rPr>
        <w:t xml:space="preserve">atwierdzenia załączonego do petycji wnioski DKS0021 2023 11 16 Suwerena RP poprzez podbicie go pieczątką gminy i przesłania do wymienionych we wniosku instytucji, </w:t>
      </w:r>
      <w:r w:rsidR="00737ECA">
        <w:rPr>
          <w:rFonts w:cstheme="minorHAnsi"/>
          <w:sz w:val="24"/>
          <w:szCs w:val="24"/>
        </w:rPr>
        <w:br/>
      </w:r>
      <w:r w:rsidR="00540E56" w:rsidRPr="008A71B6">
        <w:rPr>
          <w:rFonts w:cstheme="minorHAnsi"/>
          <w:sz w:val="24"/>
          <w:szCs w:val="24"/>
        </w:rPr>
        <w:t xml:space="preserve">tym samym </w:t>
      </w:r>
      <w:r w:rsidR="00737ECA">
        <w:rPr>
          <w:rFonts w:cstheme="minorHAnsi"/>
          <w:sz w:val="24"/>
          <w:szCs w:val="24"/>
        </w:rPr>
        <w:t xml:space="preserve">stanowiąc o </w:t>
      </w:r>
      <w:r w:rsidR="00540E56" w:rsidRPr="008A71B6">
        <w:rPr>
          <w:rFonts w:cstheme="minorHAnsi"/>
          <w:sz w:val="24"/>
          <w:szCs w:val="24"/>
        </w:rPr>
        <w:t>odmow</w:t>
      </w:r>
      <w:r w:rsidR="009B2A75">
        <w:rPr>
          <w:rFonts w:cstheme="minorHAnsi"/>
          <w:sz w:val="24"/>
          <w:szCs w:val="24"/>
        </w:rPr>
        <w:t>ie</w:t>
      </w:r>
      <w:r w:rsidR="00540E56" w:rsidRPr="008A71B6">
        <w:rPr>
          <w:rFonts w:cstheme="minorHAnsi"/>
          <w:sz w:val="24"/>
          <w:szCs w:val="24"/>
        </w:rPr>
        <w:t xml:space="preserve"> realizacji </w:t>
      </w:r>
      <w:proofErr w:type="spellStart"/>
      <w:r w:rsidR="00540E56" w:rsidRPr="008A71B6">
        <w:rPr>
          <w:rFonts w:cstheme="minorHAnsi"/>
          <w:sz w:val="24"/>
          <w:szCs w:val="24"/>
        </w:rPr>
        <w:t>orlenowskich</w:t>
      </w:r>
      <w:proofErr w:type="spellEnd"/>
      <w:r w:rsidR="00540E56" w:rsidRPr="008A71B6">
        <w:rPr>
          <w:rFonts w:cstheme="minorHAnsi"/>
          <w:sz w:val="24"/>
          <w:szCs w:val="24"/>
        </w:rPr>
        <w:t xml:space="preserve"> koncesji na terytorium tut. Gminy, co zdaniem autorki petycji, uchroni ludność gminy Karlino przed bezprawnym, wrogim jej wywłaszczeniem z ziemi i nieruchomości</w:t>
      </w:r>
      <w:r>
        <w:rPr>
          <w:rFonts w:cstheme="minorHAnsi"/>
          <w:sz w:val="24"/>
          <w:szCs w:val="24"/>
        </w:rPr>
        <w:t>;</w:t>
      </w:r>
    </w:p>
    <w:p w:rsidR="00540E56" w:rsidRPr="008A71B6" w:rsidRDefault="008A71B6" w:rsidP="008A71B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40E56" w:rsidRPr="008A71B6">
        <w:rPr>
          <w:rFonts w:cstheme="minorHAnsi"/>
          <w:sz w:val="24"/>
          <w:szCs w:val="24"/>
        </w:rPr>
        <w:t xml:space="preserve">amieszczenia ww. wniosku na stronach internetowych </w:t>
      </w:r>
      <w:r w:rsidRPr="008A71B6">
        <w:rPr>
          <w:rFonts w:cstheme="minorHAnsi"/>
          <w:sz w:val="24"/>
          <w:szCs w:val="24"/>
        </w:rPr>
        <w:t xml:space="preserve">Urzędu Miejskiego w Karlinie </w:t>
      </w:r>
      <w:r w:rsidR="00540E56" w:rsidRPr="008A71B6">
        <w:rPr>
          <w:rFonts w:cstheme="minorHAnsi"/>
          <w:sz w:val="24"/>
          <w:szCs w:val="24"/>
        </w:rPr>
        <w:t xml:space="preserve">oraz wszystkich tablicach informacyjnych </w:t>
      </w:r>
      <w:r w:rsidRPr="008A71B6">
        <w:rPr>
          <w:rFonts w:cstheme="minorHAnsi"/>
          <w:sz w:val="24"/>
          <w:szCs w:val="24"/>
        </w:rPr>
        <w:t xml:space="preserve">w gminie Karlino </w:t>
      </w:r>
      <w:r w:rsidR="00540E56" w:rsidRPr="008A71B6">
        <w:rPr>
          <w:rFonts w:cstheme="minorHAnsi"/>
          <w:sz w:val="24"/>
          <w:szCs w:val="24"/>
        </w:rPr>
        <w:t>w formie Obwieszczenia dla ludności</w:t>
      </w:r>
      <w:r w:rsidRPr="008A71B6">
        <w:rPr>
          <w:rFonts w:cstheme="minorHAnsi"/>
          <w:sz w:val="24"/>
          <w:szCs w:val="24"/>
        </w:rPr>
        <w:t xml:space="preserve"> w celu </w:t>
      </w:r>
      <w:r>
        <w:rPr>
          <w:rFonts w:cstheme="minorHAnsi"/>
          <w:sz w:val="24"/>
          <w:szCs w:val="24"/>
        </w:rPr>
        <w:t xml:space="preserve">możliwości </w:t>
      </w:r>
      <w:r w:rsidRPr="008A71B6">
        <w:rPr>
          <w:rFonts w:cstheme="minorHAnsi"/>
          <w:sz w:val="24"/>
          <w:szCs w:val="24"/>
        </w:rPr>
        <w:t xml:space="preserve">realizacji masowej akcji </w:t>
      </w:r>
      <w:r>
        <w:rPr>
          <w:rFonts w:cstheme="minorHAnsi"/>
          <w:sz w:val="24"/>
          <w:szCs w:val="24"/>
        </w:rPr>
        <w:t xml:space="preserve">w zgłoszonej sprawie </w:t>
      </w:r>
      <w:r w:rsidRPr="008A71B6">
        <w:rPr>
          <w:rFonts w:cstheme="minorHAnsi"/>
          <w:sz w:val="24"/>
          <w:szCs w:val="24"/>
        </w:rPr>
        <w:t>przez mieszkańców</w:t>
      </w:r>
      <w:r>
        <w:rPr>
          <w:rFonts w:cstheme="minorHAnsi"/>
          <w:sz w:val="24"/>
          <w:szCs w:val="24"/>
        </w:rPr>
        <w:t xml:space="preserve"> tut. Gminy </w:t>
      </w:r>
      <w:r w:rsidRPr="008A71B6">
        <w:rPr>
          <w:rFonts w:cstheme="minorHAnsi"/>
          <w:sz w:val="24"/>
          <w:szCs w:val="24"/>
        </w:rPr>
        <w:t xml:space="preserve"> </w:t>
      </w:r>
      <w:r w:rsidR="00540E56" w:rsidRPr="008A71B6">
        <w:rPr>
          <w:rFonts w:cstheme="minorHAnsi"/>
          <w:sz w:val="24"/>
          <w:szCs w:val="24"/>
        </w:rPr>
        <w:t xml:space="preserve">  </w:t>
      </w:r>
    </w:p>
    <w:p w:rsidR="0086142B" w:rsidRDefault="0086142B" w:rsidP="00540E5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na podstawie art. 10 ust. 1 i art. 13 ust. 1 ustawy z dnia 11 lipca 2014 r. o petycjach </w:t>
      </w:r>
      <w:r w:rsidR="000A468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(Dz.U. z 2018 r. poz. 870) informuję, iż organ wykonawczy Gminy Karlino nie dokona </w:t>
      </w:r>
      <w:r w:rsidR="008A71B6">
        <w:rPr>
          <w:rFonts w:cstheme="minorHAnsi"/>
          <w:sz w:val="24"/>
          <w:szCs w:val="24"/>
        </w:rPr>
        <w:t>realizacji wyżej wskazanych postulatów</w:t>
      </w:r>
      <w:r w:rsidR="00BA671F">
        <w:rPr>
          <w:rFonts w:cstheme="minorHAnsi"/>
          <w:sz w:val="24"/>
          <w:szCs w:val="24"/>
        </w:rPr>
        <w:t>, określonych w treści otrzymanej petycji.</w:t>
      </w:r>
      <w:r w:rsidR="008A71B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341227" w:rsidRDefault="00341227" w:rsidP="00540E56">
      <w:pPr>
        <w:spacing w:after="0"/>
        <w:jc w:val="both"/>
        <w:rPr>
          <w:rFonts w:cstheme="minorHAnsi"/>
          <w:sz w:val="24"/>
          <w:szCs w:val="24"/>
        </w:rPr>
      </w:pPr>
    </w:p>
    <w:p w:rsidR="0086142B" w:rsidRDefault="0086142B" w:rsidP="0086142B">
      <w:pPr>
        <w:spacing w:after="0"/>
        <w:ind w:firstLine="426"/>
        <w:jc w:val="both"/>
        <w:rPr>
          <w:rFonts w:cstheme="minorHAnsi"/>
          <w:sz w:val="24"/>
          <w:szCs w:val="24"/>
        </w:rPr>
      </w:pPr>
    </w:p>
    <w:p w:rsidR="0086142B" w:rsidRDefault="0086142B" w:rsidP="0086142B">
      <w:pPr>
        <w:spacing w:after="0"/>
        <w:ind w:left="7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Uzasadnienie</w:t>
      </w:r>
    </w:p>
    <w:p w:rsidR="00613F5F" w:rsidRDefault="005E3981" w:rsidP="005E3981">
      <w:pPr>
        <w:spacing w:after="0" w:line="257" w:lineRule="auto"/>
        <w:ind w:left="77" w:firstLine="631"/>
        <w:jc w:val="both"/>
        <w:rPr>
          <w:rFonts w:cstheme="minorHAnsi"/>
          <w:sz w:val="24"/>
          <w:szCs w:val="24"/>
        </w:rPr>
      </w:pPr>
      <w:r w:rsidRPr="005E3981">
        <w:rPr>
          <w:rFonts w:cstheme="minorHAnsi"/>
          <w:sz w:val="24"/>
          <w:szCs w:val="24"/>
        </w:rPr>
        <w:t xml:space="preserve">W przedmiotowej sprawie wskazać przede wszystkim należy, że zadania własne gmin zostały określone w art. 7 ustawy z dnia 8 marca 1990 r. o samorządzie gminnym </w:t>
      </w:r>
      <w:r w:rsidRPr="005E3981">
        <w:rPr>
          <w:rFonts w:cstheme="minorHAnsi"/>
          <w:sz w:val="24"/>
          <w:szCs w:val="24"/>
        </w:rPr>
        <w:br/>
        <w:t xml:space="preserve">(Dz. U. z 2023 r. poz. 40 z </w:t>
      </w:r>
      <w:proofErr w:type="spellStart"/>
      <w:r w:rsidRPr="005E3981">
        <w:rPr>
          <w:rFonts w:cstheme="minorHAnsi"/>
          <w:sz w:val="24"/>
          <w:szCs w:val="24"/>
        </w:rPr>
        <w:t>późn</w:t>
      </w:r>
      <w:proofErr w:type="spellEnd"/>
      <w:r w:rsidRPr="005E3981">
        <w:rPr>
          <w:rFonts w:cstheme="minorHAnsi"/>
          <w:sz w:val="24"/>
          <w:szCs w:val="24"/>
        </w:rPr>
        <w:t xml:space="preserve">. zm., zwanej dalej ustawą). Rozwinięciem możliwości i realizacji przedmiotowych zadań zostaje określone w ustawach odrębnych, o czym stanowi art. 7 </w:t>
      </w:r>
      <w:r w:rsidRPr="005E3981">
        <w:rPr>
          <w:rFonts w:cstheme="minorHAnsi"/>
          <w:sz w:val="24"/>
          <w:szCs w:val="24"/>
        </w:rPr>
        <w:br/>
        <w:t>ust. 2 ww. ustawy. Podkreślenia w tym miejscy wymaga fakt, iż żaden przepis prawa nie daje organowi wykonawczemu gminy (wójt, burmistrz, prezydent miasta) możliwości do</w:t>
      </w:r>
      <w:r w:rsidR="00613F5F">
        <w:rPr>
          <w:rFonts w:cstheme="minorHAnsi"/>
          <w:sz w:val="24"/>
          <w:szCs w:val="24"/>
        </w:rPr>
        <w:t>:</w:t>
      </w:r>
    </w:p>
    <w:p w:rsidR="00613F5F" w:rsidRPr="00A5463A" w:rsidRDefault="00613F5F" w:rsidP="00A5463A">
      <w:pPr>
        <w:pStyle w:val="Akapitzlist"/>
        <w:numPr>
          <w:ilvl w:val="0"/>
          <w:numId w:val="3"/>
        </w:numPr>
        <w:spacing w:after="0" w:line="257" w:lineRule="auto"/>
        <w:ind w:left="567"/>
        <w:jc w:val="both"/>
        <w:rPr>
          <w:rFonts w:cstheme="minorHAnsi"/>
          <w:sz w:val="24"/>
          <w:szCs w:val="24"/>
        </w:rPr>
      </w:pPr>
      <w:r w:rsidRPr="00A5463A">
        <w:rPr>
          <w:rFonts w:cstheme="minorHAnsi"/>
          <w:sz w:val="24"/>
          <w:szCs w:val="24"/>
        </w:rPr>
        <w:t>zatwierdzania wniosk</w:t>
      </w:r>
      <w:r w:rsidR="000A468C">
        <w:rPr>
          <w:rFonts w:cstheme="minorHAnsi"/>
          <w:sz w:val="24"/>
          <w:szCs w:val="24"/>
        </w:rPr>
        <w:t>u</w:t>
      </w:r>
      <w:r w:rsidRPr="00A5463A">
        <w:rPr>
          <w:rFonts w:cstheme="minorHAnsi"/>
          <w:sz w:val="24"/>
          <w:szCs w:val="24"/>
        </w:rPr>
        <w:t xml:space="preserve"> podmiotu mieniącego się Suwerenem RP</w:t>
      </w:r>
      <w:r w:rsidR="000A468C">
        <w:rPr>
          <w:rFonts w:cstheme="minorHAnsi"/>
          <w:sz w:val="24"/>
          <w:szCs w:val="24"/>
        </w:rPr>
        <w:t>,</w:t>
      </w:r>
      <w:r w:rsidRPr="00A5463A">
        <w:rPr>
          <w:rFonts w:cstheme="minorHAnsi"/>
          <w:sz w:val="24"/>
          <w:szCs w:val="24"/>
        </w:rPr>
        <w:t xml:space="preserve"> </w:t>
      </w:r>
      <w:r w:rsidR="000A468C">
        <w:rPr>
          <w:rFonts w:cstheme="minorHAnsi"/>
          <w:sz w:val="24"/>
          <w:szCs w:val="24"/>
        </w:rPr>
        <w:t>zawierającego jeg</w:t>
      </w:r>
      <w:r w:rsidRPr="00A5463A">
        <w:rPr>
          <w:rFonts w:cstheme="minorHAnsi"/>
          <w:sz w:val="24"/>
          <w:szCs w:val="24"/>
        </w:rPr>
        <w:t>o oświadczeni</w:t>
      </w:r>
      <w:r w:rsidR="000A468C">
        <w:rPr>
          <w:rFonts w:cstheme="minorHAnsi"/>
          <w:sz w:val="24"/>
          <w:szCs w:val="24"/>
        </w:rPr>
        <w:t>e</w:t>
      </w:r>
      <w:r w:rsidRPr="00A5463A">
        <w:rPr>
          <w:rFonts w:cstheme="minorHAnsi"/>
          <w:sz w:val="24"/>
          <w:szCs w:val="24"/>
        </w:rPr>
        <w:t xml:space="preserve"> </w:t>
      </w:r>
      <w:proofErr w:type="spellStart"/>
      <w:r w:rsidRPr="00A5463A">
        <w:rPr>
          <w:rFonts w:cstheme="minorHAnsi"/>
          <w:sz w:val="24"/>
          <w:szCs w:val="24"/>
        </w:rPr>
        <w:t>ws</w:t>
      </w:r>
      <w:proofErr w:type="spellEnd"/>
      <w:r w:rsidRPr="00A5463A">
        <w:rPr>
          <w:rFonts w:cstheme="minorHAnsi"/>
          <w:sz w:val="24"/>
          <w:szCs w:val="24"/>
        </w:rPr>
        <w:t xml:space="preserve"> fuzji PKN Orlen z PGNiG </w:t>
      </w:r>
      <w:r w:rsidR="000A468C">
        <w:rPr>
          <w:rFonts w:cstheme="minorHAnsi"/>
          <w:sz w:val="24"/>
          <w:szCs w:val="24"/>
        </w:rPr>
        <w:t>i</w:t>
      </w:r>
      <w:r w:rsidRPr="00A5463A">
        <w:rPr>
          <w:rFonts w:cstheme="minorHAnsi"/>
          <w:sz w:val="24"/>
          <w:szCs w:val="24"/>
        </w:rPr>
        <w:t xml:space="preserve"> przesyłania </w:t>
      </w:r>
      <w:r w:rsidR="000A468C">
        <w:rPr>
          <w:rFonts w:cstheme="minorHAnsi"/>
          <w:sz w:val="24"/>
          <w:szCs w:val="24"/>
        </w:rPr>
        <w:t>go, po zatwierdzeniu,</w:t>
      </w:r>
      <w:r w:rsidRPr="00A5463A">
        <w:rPr>
          <w:rFonts w:cstheme="minorHAnsi"/>
          <w:sz w:val="24"/>
          <w:szCs w:val="24"/>
        </w:rPr>
        <w:t xml:space="preserve"> do instytucji wskazanych w ww.  petycji</w:t>
      </w:r>
      <w:r w:rsidR="000A468C">
        <w:rPr>
          <w:rFonts w:cstheme="minorHAnsi"/>
          <w:sz w:val="24"/>
          <w:szCs w:val="24"/>
        </w:rPr>
        <w:t xml:space="preserve"> oraz jak w nim wskazano,</w:t>
      </w:r>
      <w:r w:rsidR="00A5463A" w:rsidRPr="00A5463A">
        <w:rPr>
          <w:rFonts w:cstheme="minorHAnsi"/>
          <w:sz w:val="24"/>
          <w:szCs w:val="24"/>
        </w:rPr>
        <w:t xml:space="preserve"> odmowy realizacji </w:t>
      </w:r>
      <w:proofErr w:type="spellStart"/>
      <w:r w:rsidR="00A5463A" w:rsidRPr="00A5463A">
        <w:rPr>
          <w:rFonts w:cstheme="minorHAnsi"/>
          <w:sz w:val="24"/>
          <w:szCs w:val="24"/>
        </w:rPr>
        <w:t>orlenowskich</w:t>
      </w:r>
      <w:proofErr w:type="spellEnd"/>
      <w:r w:rsidR="00A5463A" w:rsidRPr="00A5463A">
        <w:rPr>
          <w:rFonts w:cstheme="minorHAnsi"/>
          <w:sz w:val="24"/>
          <w:szCs w:val="24"/>
        </w:rPr>
        <w:t xml:space="preserve"> koncesji na terenie tut. Gminy;</w:t>
      </w:r>
      <w:r w:rsidRPr="00A5463A">
        <w:rPr>
          <w:rFonts w:cstheme="minorHAnsi"/>
          <w:sz w:val="24"/>
          <w:szCs w:val="24"/>
        </w:rPr>
        <w:t xml:space="preserve"> </w:t>
      </w:r>
    </w:p>
    <w:p w:rsidR="00A5463A" w:rsidRDefault="005E3981" w:rsidP="00A5463A">
      <w:pPr>
        <w:pStyle w:val="Akapitzlist"/>
        <w:numPr>
          <w:ilvl w:val="0"/>
          <w:numId w:val="3"/>
        </w:numPr>
        <w:spacing w:after="0" w:line="257" w:lineRule="auto"/>
        <w:ind w:left="567"/>
        <w:jc w:val="both"/>
        <w:rPr>
          <w:rFonts w:cstheme="minorHAnsi"/>
          <w:sz w:val="24"/>
          <w:szCs w:val="24"/>
        </w:rPr>
      </w:pPr>
      <w:r w:rsidRPr="00A5463A">
        <w:rPr>
          <w:rFonts w:cstheme="minorHAnsi"/>
          <w:sz w:val="24"/>
          <w:szCs w:val="24"/>
        </w:rPr>
        <w:t xml:space="preserve">swobodnego decydowania o zamieszczaniu na stronie internetowej urzędu i wszystkich tablicach ogłoszeń, w tym Biuletynie Informacji Publicznej, </w:t>
      </w:r>
      <w:proofErr w:type="spellStart"/>
      <w:r w:rsidRPr="00A5463A">
        <w:rPr>
          <w:rFonts w:cstheme="minorHAnsi"/>
          <w:sz w:val="24"/>
          <w:szCs w:val="24"/>
        </w:rPr>
        <w:t>obwieszczeń</w:t>
      </w:r>
      <w:proofErr w:type="spellEnd"/>
      <w:r w:rsidRPr="00A5463A">
        <w:rPr>
          <w:rFonts w:cstheme="minorHAnsi"/>
          <w:sz w:val="24"/>
          <w:szCs w:val="24"/>
        </w:rPr>
        <w:t xml:space="preserve"> obywateli, nawet mieniących się Prezydentem Elektorskim Rzeczypospolitej Polskiej Tymczasowej Rady Sta</w:t>
      </w:r>
      <w:r w:rsidR="00A5463A">
        <w:rPr>
          <w:rFonts w:cstheme="minorHAnsi"/>
          <w:sz w:val="24"/>
          <w:szCs w:val="24"/>
        </w:rPr>
        <w:t xml:space="preserve">nu Narodu Polskiego </w:t>
      </w:r>
    </w:p>
    <w:p w:rsidR="00A5463A" w:rsidRDefault="00A5463A" w:rsidP="00613F5F">
      <w:pPr>
        <w:spacing w:after="0" w:line="257" w:lineRule="auto"/>
        <w:ind w:left="77"/>
        <w:jc w:val="both"/>
        <w:rPr>
          <w:rFonts w:cstheme="minorHAnsi"/>
          <w:sz w:val="24"/>
          <w:szCs w:val="24"/>
        </w:rPr>
      </w:pPr>
      <w:r w:rsidRPr="00A5463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E3981" w:rsidRPr="005E3981">
        <w:rPr>
          <w:rFonts w:cstheme="minorHAnsi"/>
          <w:sz w:val="24"/>
          <w:szCs w:val="24"/>
        </w:rPr>
        <w:t>zawierających subiektywną ocenę zjawisk i spraw</w:t>
      </w:r>
      <w:r w:rsidR="000A468C">
        <w:rPr>
          <w:rFonts w:cstheme="minorHAnsi"/>
          <w:sz w:val="24"/>
          <w:szCs w:val="24"/>
        </w:rPr>
        <w:t>,</w:t>
      </w:r>
      <w:r w:rsidR="005E3981" w:rsidRPr="005E3981">
        <w:rPr>
          <w:rFonts w:cstheme="minorHAnsi"/>
          <w:sz w:val="24"/>
          <w:szCs w:val="24"/>
        </w:rPr>
        <w:t xml:space="preserve"> wykraczających poza określony przepisami prawa zakres ich zadań i możliwości oddziaływania w sferze społecznej. </w:t>
      </w:r>
    </w:p>
    <w:p w:rsidR="005E3981" w:rsidRPr="005E3981" w:rsidRDefault="005E3981" w:rsidP="00613F5F">
      <w:pPr>
        <w:spacing w:after="0" w:line="257" w:lineRule="auto"/>
        <w:ind w:left="77"/>
        <w:jc w:val="both"/>
      </w:pPr>
      <w:r w:rsidRPr="005E3981">
        <w:rPr>
          <w:rFonts w:cstheme="minorHAnsi"/>
          <w:sz w:val="24"/>
          <w:szCs w:val="24"/>
        </w:rPr>
        <w:lastRenderedPageBreak/>
        <w:t xml:space="preserve">Zasada legalizmu, wyrażona w </w:t>
      </w:r>
      <w:r w:rsidRPr="005E3981">
        <w:rPr>
          <w:rFonts w:cstheme="minorHAnsi"/>
          <w:bCs/>
          <w:sz w:val="24"/>
          <w:szCs w:val="24"/>
        </w:rPr>
        <w:t>art</w:t>
      </w:r>
      <w:r w:rsidRPr="005E3981">
        <w:rPr>
          <w:rFonts w:cstheme="minorHAnsi"/>
          <w:sz w:val="24"/>
          <w:szCs w:val="24"/>
        </w:rPr>
        <w:t xml:space="preserve">. </w:t>
      </w:r>
      <w:r w:rsidRPr="005E3981">
        <w:rPr>
          <w:rFonts w:cstheme="minorHAnsi"/>
          <w:bCs/>
          <w:sz w:val="24"/>
          <w:szCs w:val="24"/>
        </w:rPr>
        <w:t>7 Konstytucji</w:t>
      </w:r>
      <w:r w:rsidRPr="005E3981">
        <w:rPr>
          <w:rFonts w:cstheme="minorHAnsi"/>
          <w:sz w:val="24"/>
          <w:szCs w:val="24"/>
        </w:rPr>
        <w:t xml:space="preserve"> RP nakłada przede wszystkim na organy państwowe (publiczne) obowiązek działania zgodnie z obowiązującymi przepisami prawa (stanowionego), ustalonym zakresem kompetencji, interpretowanymi w sposób ścisły </w:t>
      </w:r>
      <w:r w:rsidRPr="005E3981">
        <w:rPr>
          <w:rFonts w:cstheme="minorHAnsi"/>
          <w:sz w:val="24"/>
          <w:szCs w:val="24"/>
        </w:rPr>
        <w:br/>
        <w:t xml:space="preserve">i z odrzuceniem, w odniesieniu do organów władzy publicznej, zasady, „co nie jest zakazane, jest dozwolone". Mając powyższe na  względzie, bezspornym w istocie stanowi fakt, </w:t>
      </w:r>
      <w:r w:rsidRPr="005E3981">
        <w:rPr>
          <w:rFonts w:cstheme="minorHAnsi"/>
          <w:sz w:val="24"/>
          <w:szCs w:val="24"/>
        </w:rPr>
        <w:br/>
        <w:t xml:space="preserve">iż </w:t>
      </w:r>
      <w:r w:rsidR="009D5BC3">
        <w:rPr>
          <w:rFonts w:cstheme="minorHAnsi"/>
          <w:sz w:val="24"/>
          <w:szCs w:val="24"/>
        </w:rPr>
        <w:t>zatwierdzanie wniosków obywateli w sprawach wykraczających poza zakres działania</w:t>
      </w:r>
      <w:r w:rsidR="00341227">
        <w:rPr>
          <w:rFonts w:cstheme="minorHAnsi"/>
          <w:sz w:val="24"/>
          <w:szCs w:val="24"/>
        </w:rPr>
        <w:t xml:space="preserve"> określnych prawem, w tym możliwości dokonywania oceny w kwestiach wykraczających poza kompetencję tut. organu wykonawczego Gminy </w:t>
      </w:r>
      <w:r w:rsidR="009D5BC3">
        <w:rPr>
          <w:rFonts w:cstheme="minorHAnsi"/>
          <w:sz w:val="24"/>
          <w:szCs w:val="24"/>
        </w:rPr>
        <w:t xml:space="preserve">oraz </w:t>
      </w:r>
      <w:r w:rsidRPr="005E3981">
        <w:rPr>
          <w:rFonts w:cstheme="minorHAnsi"/>
          <w:sz w:val="24"/>
          <w:szCs w:val="24"/>
        </w:rPr>
        <w:t xml:space="preserve">informowanie </w:t>
      </w:r>
      <w:r w:rsidR="009D5BC3">
        <w:rPr>
          <w:rFonts w:cstheme="minorHAnsi"/>
          <w:sz w:val="24"/>
          <w:szCs w:val="24"/>
        </w:rPr>
        <w:t>mieszkańców gminy</w:t>
      </w:r>
      <w:r w:rsidRPr="005E3981">
        <w:rPr>
          <w:rFonts w:cstheme="minorHAnsi"/>
          <w:sz w:val="24"/>
          <w:szCs w:val="24"/>
        </w:rPr>
        <w:t xml:space="preserve"> </w:t>
      </w:r>
      <w:r w:rsidR="00341227">
        <w:rPr>
          <w:rFonts w:cstheme="minorHAnsi"/>
          <w:sz w:val="24"/>
          <w:szCs w:val="24"/>
        </w:rPr>
        <w:br/>
      </w:r>
      <w:r w:rsidRPr="005E3981">
        <w:rPr>
          <w:rFonts w:cstheme="minorHAnsi"/>
          <w:sz w:val="24"/>
          <w:szCs w:val="24"/>
        </w:rPr>
        <w:t>w formie obwieszczenia o sferach zagrożeń, stanowiących wyłącznie subiektywną ocenę wnoszącego petycję – nie może stanowić przedmiotu działania</w:t>
      </w:r>
      <w:r w:rsidR="00B7604F">
        <w:rPr>
          <w:rFonts w:cstheme="minorHAnsi"/>
          <w:sz w:val="24"/>
          <w:szCs w:val="24"/>
        </w:rPr>
        <w:t xml:space="preserve"> Burmistrza Karlina</w:t>
      </w:r>
      <w:r w:rsidRPr="005E3981">
        <w:rPr>
          <w:rFonts w:cstheme="minorHAnsi"/>
          <w:sz w:val="24"/>
          <w:szCs w:val="24"/>
        </w:rPr>
        <w:t xml:space="preserve">.  </w:t>
      </w:r>
      <w:r w:rsidR="000E5AE8">
        <w:rPr>
          <w:rFonts w:cstheme="minorHAnsi"/>
          <w:sz w:val="24"/>
          <w:szCs w:val="24"/>
        </w:rPr>
        <w:br/>
      </w:r>
      <w:bookmarkStart w:id="0" w:name="_GoBack"/>
      <w:bookmarkEnd w:id="0"/>
      <w:r w:rsidR="00FD2A2F">
        <w:rPr>
          <w:rFonts w:cstheme="minorHAnsi"/>
          <w:sz w:val="24"/>
          <w:szCs w:val="24"/>
        </w:rPr>
        <w:t>Natomiast zgodnie z treścią artykułów 8 i 1</w:t>
      </w:r>
      <w:r w:rsidR="000E5AE8">
        <w:rPr>
          <w:rFonts w:cstheme="minorHAnsi"/>
          <w:sz w:val="24"/>
          <w:szCs w:val="24"/>
        </w:rPr>
        <w:t>4</w:t>
      </w:r>
      <w:r w:rsidR="00FD2A2F">
        <w:rPr>
          <w:rFonts w:cstheme="minorHAnsi"/>
          <w:sz w:val="24"/>
          <w:szCs w:val="24"/>
        </w:rPr>
        <w:t xml:space="preserve"> ustawy, zarówno treść ww. petycji, </w:t>
      </w:r>
      <w:r w:rsidR="00FD2A2F">
        <w:rPr>
          <w:rFonts w:cstheme="minorHAnsi"/>
          <w:sz w:val="24"/>
          <w:szCs w:val="24"/>
        </w:rPr>
        <w:br/>
        <w:t>jak i sposób jej załatwienia – zostają zamieszczone w Biuletynie Informacji Publicznej Urzędu Miejskiego w Karlinie, zakładce pn. petycje.</w:t>
      </w:r>
      <w:r w:rsidRPr="005E3981">
        <w:rPr>
          <w:rFonts w:cstheme="minorHAnsi"/>
          <w:sz w:val="24"/>
          <w:szCs w:val="24"/>
        </w:rPr>
        <w:t xml:space="preserve">  </w:t>
      </w:r>
    </w:p>
    <w:p w:rsidR="005E3981" w:rsidRDefault="005E3981"/>
    <w:sectPr w:rsidR="005E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C56"/>
    <w:multiLevelType w:val="hybridMultilevel"/>
    <w:tmpl w:val="ACBE8A0C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3046291E"/>
    <w:multiLevelType w:val="hybridMultilevel"/>
    <w:tmpl w:val="316E9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47B2"/>
    <w:multiLevelType w:val="hybridMultilevel"/>
    <w:tmpl w:val="7090B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D"/>
    <w:rsid w:val="000A468C"/>
    <w:rsid w:val="000E5AE8"/>
    <w:rsid w:val="0019125B"/>
    <w:rsid w:val="00341227"/>
    <w:rsid w:val="00540E56"/>
    <w:rsid w:val="005E3981"/>
    <w:rsid w:val="00613F5F"/>
    <w:rsid w:val="00737ECA"/>
    <w:rsid w:val="0086142B"/>
    <w:rsid w:val="008758FD"/>
    <w:rsid w:val="008A71B6"/>
    <w:rsid w:val="009B2A75"/>
    <w:rsid w:val="009D5BC3"/>
    <w:rsid w:val="00A5463A"/>
    <w:rsid w:val="00B7604F"/>
    <w:rsid w:val="00BA671F"/>
    <w:rsid w:val="00F8246D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5CB9-E9B6-42B3-B8E7-8BB403F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42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86142B"/>
  </w:style>
  <w:style w:type="paragraph" w:styleId="Akapitzlist">
    <w:name w:val="List Paragraph"/>
    <w:basedOn w:val="Normalny"/>
    <w:uiPriority w:val="34"/>
    <w:qFormat/>
    <w:rsid w:val="008A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11</cp:revision>
  <dcterms:created xsi:type="dcterms:W3CDTF">2023-11-24T07:24:00Z</dcterms:created>
  <dcterms:modified xsi:type="dcterms:W3CDTF">2023-11-24T11:07:00Z</dcterms:modified>
</cp:coreProperties>
</file>