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656C" w14:textId="77777777" w:rsidR="0078684B" w:rsidRDefault="0078684B" w:rsidP="00DC12F1">
      <w:pPr>
        <w:jc w:val="right"/>
        <w:rPr>
          <w:i/>
          <w:iCs/>
          <w:sz w:val="20"/>
          <w:szCs w:val="20"/>
        </w:rPr>
      </w:pPr>
    </w:p>
    <w:p w14:paraId="4082A07E" w14:textId="555E288A" w:rsidR="00DC12F1" w:rsidRPr="00DC12F1" w:rsidRDefault="00DC12F1" w:rsidP="00DC12F1">
      <w:pPr>
        <w:jc w:val="right"/>
        <w:rPr>
          <w:i/>
          <w:iCs/>
          <w:sz w:val="20"/>
          <w:szCs w:val="20"/>
        </w:rPr>
      </w:pPr>
      <w:r w:rsidRPr="00DC12F1">
        <w:rPr>
          <w:i/>
          <w:iCs/>
          <w:sz w:val="20"/>
          <w:szCs w:val="20"/>
        </w:rPr>
        <w:t>Załącznik – opis przedmiotu zam</w:t>
      </w:r>
      <w:r>
        <w:rPr>
          <w:i/>
          <w:iCs/>
          <w:sz w:val="20"/>
          <w:szCs w:val="20"/>
        </w:rPr>
        <w:t>ó</w:t>
      </w:r>
      <w:r w:rsidRPr="00DC12F1">
        <w:rPr>
          <w:i/>
          <w:iCs/>
          <w:sz w:val="20"/>
          <w:szCs w:val="20"/>
        </w:rPr>
        <w:t>wien</w:t>
      </w:r>
      <w:r w:rsidR="00257A3A">
        <w:rPr>
          <w:i/>
          <w:iCs/>
          <w:sz w:val="20"/>
          <w:szCs w:val="20"/>
        </w:rPr>
        <w:t>i</w:t>
      </w:r>
      <w:r w:rsidRPr="00DC12F1">
        <w:rPr>
          <w:i/>
          <w:iCs/>
          <w:sz w:val="20"/>
          <w:szCs w:val="20"/>
        </w:rPr>
        <w:t>a</w:t>
      </w:r>
    </w:p>
    <w:p w14:paraId="065604DD" w14:textId="30762BFF" w:rsidR="00E702C0" w:rsidRDefault="00E702C0" w:rsidP="00E702C0">
      <w:pPr>
        <w:jc w:val="center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14:paraId="2D055100" w14:textId="3BEAF1E3" w:rsidR="00F43C4A" w:rsidRDefault="00F43C4A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budowa instalacji oświetlenia drogowego w miejscowości </w:t>
      </w:r>
      <w:r w:rsidR="00E70BBC">
        <w:rPr>
          <w:sz w:val="24"/>
          <w:szCs w:val="24"/>
        </w:rPr>
        <w:t>Karlino</w:t>
      </w:r>
      <w:r>
        <w:rPr>
          <w:sz w:val="24"/>
          <w:szCs w:val="24"/>
        </w:rPr>
        <w:t>.</w:t>
      </w:r>
    </w:p>
    <w:p w14:paraId="107593A6" w14:textId="4BD8D7D6" w:rsidR="00F70D51" w:rsidRDefault="00DF0D52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zamówienia </w:t>
      </w:r>
      <w:r w:rsidR="00FE1269">
        <w:rPr>
          <w:sz w:val="24"/>
          <w:szCs w:val="24"/>
        </w:rPr>
        <w:t xml:space="preserve">do </w:t>
      </w:r>
      <w:r>
        <w:rPr>
          <w:sz w:val="24"/>
          <w:szCs w:val="24"/>
        </w:rPr>
        <w:t>Wykonawc</w:t>
      </w:r>
      <w:r w:rsidR="00FE126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FE1269">
        <w:rPr>
          <w:sz w:val="24"/>
          <w:szCs w:val="24"/>
        </w:rPr>
        <w:t>należy</w:t>
      </w:r>
      <w:r>
        <w:rPr>
          <w:sz w:val="24"/>
          <w:szCs w:val="24"/>
        </w:rPr>
        <w:t xml:space="preserve"> wykona</w:t>
      </w:r>
      <w:r w:rsidR="00FE1269">
        <w:rPr>
          <w:sz w:val="24"/>
          <w:szCs w:val="24"/>
        </w:rPr>
        <w:t>nie</w:t>
      </w:r>
      <w:r>
        <w:rPr>
          <w:sz w:val="24"/>
          <w:szCs w:val="24"/>
        </w:rPr>
        <w:t xml:space="preserve"> aktualizacj</w:t>
      </w:r>
      <w:r w:rsidR="00FE1269">
        <w:rPr>
          <w:sz w:val="24"/>
          <w:szCs w:val="24"/>
        </w:rPr>
        <w:t>i</w:t>
      </w:r>
      <w:r>
        <w:rPr>
          <w:sz w:val="24"/>
          <w:szCs w:val="24"/>
        </w:rPr>
        <w:t xml:space="preserve"> projektu przebudowy dróg polegającej na budowie instalacji oświetlenia drogowego </w:t>
      </w:r>
      <w:r w:rsidR="00FE1269">
        <w:rPr>
          <w:sz w:val="24"/>
          <w:szCs w:val="24"/>
        </w:rPr>
        <w:t>oraz</w:t>
      </w:r>
      <w:r>
        <w:rPr>
          <w:sz w:val="24"/>
          <w:szCs w:val="24"/>
        </w:rPr>
        <w:t xml:space="preserve"> dokonani</w:t>
      </w:r>
      <w:r w:rsidR="00FE126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E1269">
        <w:rPr>
          <w:sz w:val="24"/>
          <w:szCs w:val="24"/>
        </w:rPr>
        <w:t xml:space="preserve">na rzecz Zamawiającego </w:t>
      </w:r>
      <w:r>
        <w:rPr>
          <w:sz w:val="24"/>
          <w:szCs w:val="24"/>
        </w:rPr>
        <w:t xml:space="preserve">ponownego zgłoszenia do Starosty Powiatowego </w:t>
      </w:r>
      <w:r w:rsidR="00FE1269">
        <w:rPr>
          <w:sz w:val="24"/>
          <w:szCs w:val="24"/>
        </w:rPr>
        <w:t xml:space="preserve">(na drogach gminnych) </w:t>
      </w:r>
      <w:r>
        <w:rPr>
          <w:sz w:val="24"/>
          <w:szCs w:val="24"/>
        </w:rPr>
        <w:t>oraz Marszałka Województwa Zachodniopomorskiego</w:t>
      </w:r>
      <w:r w:rsidR="00FE1269">
        <w:rPr>
          <w:sz w:val="24"/>
          <w:szCs w:val="24"/>
        </w:rPr>
        <w:t xml:space="preserve"> (na drodze wojewódzkiej nr 163)</w:t>
      </w:r>
      <w:r>
        <w:rPr>
          <w:sz w:val="24"/>
          <w:szCs w:val="24"/>
        </w:rPr>
        <w:t xml:space="preserve"> zamiaru wykonania robót niewymagających uzyskania pozwolenia na budowę. </w:t>
      </w:r>
    </w:p>
    <w:p w14:paraId="73A4219B" w14:textId="38CF0E8A" w:rsidR="00FE1269" w:rsidRDefault="00FE1269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Rozmieszczenie kabli oraz słupów oświetleniowych, szafki oświetleniowej należy wykonać zgodnie z załączonym do SWZ projektem budowlanym.</w:t>
      </w:r>
    </w:p>
    <w:p w14:paraId="09707AFB" w14:textId="06703AA8" w:rsidR="00FE1269" w:rsidRDefault="00FE1269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Po otrzymaniu zaświadczenia o braku sprzeciwu do zgłoszenia do Wykonawcy należy wykonanie zgłoszenia zamiaru rozpoczęcia robót do Powiatowego Inspektora Nadzoru Budowlanego oraz pobranie ze Starostwa Powiatowego dziennika budowy.</w:t>
      </w:r>
    </w:p>
    <w:p w14:paraId="1B21B190" w14:textId="1CBFF6F6" w:rsidR="000D41E4" w:rsidRDefault="000D41E4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W ramach zamówienia Wykonawca winien uzyskać warunki techniczne od operatora sieci elektroenergetycznej</w:t>
      </w:r>
      <w:r w:rsidR="009B0B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7C417AF7" w14:textId="5069E427" w:rsidR="00864648" w:rsidRDefault="00864648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Po zakończeniu prac objętych projektem Wykonawca zobowiązany jest do uzyskania na rzecz Zamawiającego pozwolenia na uż</w:t>
      </w:r>
      <w:bookmarkStart w:id="0" w:name="_GoBack"/>
      <w:bookmarkEnd w:id="0"/>
      <w:r>
        <w:rPr>
          <w:sz w:val="24"/>
          <w:szCs w:val="24"/>
        </w:rPr>
        <w:t>ytkowanie.</w:t>
      </w:r>
    </w:p>
    <w:p w14:paraId="2CE064C3" w14:textId="23CFEB7F" w:rsidR="00FE1269" w:rsidRDefault="00FE1269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zamówienia </w:t>
      </w:r>
      <w:r w:rsidR="00864648">
        <w:rPr>
          <w:sz w:val="24"/>
          <w:szCs w:val="24"/>
        </w:rPr>
        <w:t xml:space="preserve">do </w:t>
      </w:r>
      <w:r>
        <w:rPr>
          <w:sz w:val="24"/>
          <w:szCs w:val="24"/>
        </w:rPr>
        <w:t>Wykonawc</w:t>
      </w:r>
      <w:r w:rsidR="00864648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864648">
        <w:rPr>
          <w:sz w:val="24"/>
          <w:szCs w:val="24"/>
        </w:rPr>
        <w:t xml:space="preserve">należy </w:t>
      </w:r>
      <w:r>
        <w:rPr>
          <w:sz w:val="24"/>
          <w:szCs w:val="24"/>
        </w:rPr>
        <w:t>wykona</w:t>
      </w:r>
      <w:r w:rsidR="00864648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="00864648">
        <w:rPr>
          <w:sz w:val="24"/>
          <w:szCs w:val="24"/>
        </w:rPr>
        <w:t xml:space="preserve">pełnego zakresu budowy </w:t>
      </w:r>
      <w:r>
        <w:rPr>
          <w:sz w:val="24"/>
          <w:szCs w:val="24"/>
        </w:rPr>
        <w:t>lini</w:t>
      </w:r>
      <w:r w:rsidR="00864648">
        <w:rPr>
          <w:sz w:val="24"/>
          <w:szCs w:val="24"/>
        </w:rPr>
        <w:t>i</w:t>
      </w:r>
      <w:r>
        <w:rPr>
          <w:sz w:val="24"/>
          <w:szCs w:val="24"/>
        </w:rPr>
        <w:t xml:space="preserve"> kablow</w:t>
      </w:r>
      <w:r w:rsidR="00864648">
        <w:rPr>
          <w:sz w:val="24"/>
          <w:szCs w:val="24"/>
        </w:rPr>
        <w:t>ej</w:t>
      </w:r>
      <w:r>
        <w:rPr>
          <w:sz w:val="24"/>
          <w:szCs w:val="24"/>
        </w:rPr>
        <w:t xml:space="preserve"> objęt</w:t>
      </w:r>
      <w:r w:rsidR="00864648">
        <w:rPr>
          <w:sz w:val="24"/>
          <w:szCs w:val="24"/>
        </w:rPr>
        <w:t>ej</w:t>
      </w:r>
      <w:r>
        <w:rPr>
          <w:sz w:val="24"/>
          <w:szCs w:val="24"/>
        </w:rPr>
        <w:t xml:space="preserve"> projektem, wykona</w:t>
      </w:r>
      <w:r w:rsidR="00864648">
        <w:rPr>
          <w:sz w:val="24"/>
          <w:szCs w:val="24"/>
        </w:rPr>
        <w:t>nie</w:t>
      </w:r>
      <w:r>
        <w:rPr>
          <w:sz w:val="24"/>
          <w:szCs w:val="24"/>
        </w:rPr>
        <w:t xml:space="preserve"> przyłącz</w:t>
      </w:r>
      <w:r w:rsidR="00864648">
        <w:rPr>
          <w:sz w:val="24"/>
          <w:szCs w:val="24"/>
        </w:rPr>
        <w:t xml:space="preserve">a energetycznego, montaż </w:t>
      </w:r>
      <w:r>
        <w:rPr>
          <w:sz w:val="24"/>
          <w:szCs w:val="24"/>
        </w:rPr>
        <w:t>szafk</w:t>
      </w:r>
      <w:r w:rsidR="00864648">
        <w:rPr>
          <w:sz w:val="24"/>
          <w:szCs w:val="24"/>
        </w:rPr>
        <w:t>i</w:t>
      </w:r>
      <w:r>
        <w:rPr>
          <w:sz w:val="24"/>
          <w:szCs w:val="24"/>
        </w:rPr>
        <w:t xml:space="preserve"> oświetleniow</w:t>
      </w:r>
      <w:r w:rsidR="00864648">
        <w:rPr>
          <w:sz w:val="24"/>
          <w:szCs w:val="24"/>
        </w:rPr>
        <w:t>ej</w:t>
      </w:r>
      <w:r>
        <w:rPr>
          <w:sz w:val="24"/>
          <w:szCs w:val="24"/>
        </w:rPr>
        <w:t xml:space="preserve"> z pełnym osprzętem wskazanym w projekcie oraz wyposażen</w:t>
      </w:r>
      <w:r w:rsidR="00864648">
        <w:rPr>
          <w:sz w:val="24"/>
          <w:szCs w:val="24"/>
        </w:rPr>
        <w:t>iem dodatkowym wskazanym w OPZ.</w:t>
      </w:r>
    </w:p>
    <w:p w14:paraId="3E9EF78E" w14:textId="738BE1BE" w:rsidR="006F3E40" w:rsidRDefault="00F70D51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Rozmieszczenie kabli oraz słupów oświetleniowych winno być wykonane zgodnie z załączonym do SWZ projektem budowlanym.</w:t>
      </w:r>
    </w:p>
    <w:p w14:paraId="12F30FFB" w14:textId="3FBF6DE6" w:rsidR="00F70D51" w:rsidRDefault="00F70D51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Słupy i oprawy należy zamontować w ilościach i lokalizacjach wskazanych w </w:t>
      </w:r>
      <w:r w:rsidR="00864648">
        <w:rPr>
          <w:sz w:val="24"/>
          <w:szCs w:val="24"/>
        </w:rPr>
        <w:t xml:space="preserve">tabeli nr 1 do </w:t>
      </w:r>
      <w:r>
        <w:rPr>
          <w:sz w:val="24"/>
          <w:szCs w:val="24"/>
        </w:rPr>
        <w:t>OPZ. W miejscach nie montowanych słupów oświetleniowych należy pozostawić pętlę kabla długości ok. 2 m w celu</w:t>
      </w:r>
      <w:r w:rsidR="00864648">
        <w:rPr>
          <w:sz w:val="24"/>
          <w:szCs w:val="24"/>
        </w:rPr>
        <w:t xml:space="preserve"> możliwości</w:t>
      </w:r>
      <w:r>
        <w:rPr>
          <w:sz w:val="24"/>
          <w:szCs w:val="24"/>
        </w:rPr>
        <w:t xml:space="preserve"> </w:t>
      </w:r>
      <w:r w:rsidR="00864648">
        <w:rPr>
          <w:sz w:val="24"/>
          <w:szCs w:val="24"/>
        </w:rPr>
        <w:t xml:space="preserve">w przyszłości </w:t>
      </w:r>
      <w:r>
        <w:rPr>
          <w:sz w:val="24"/>
          <w:szCs w:val="24"/>
        </w:rPr>
        <w:t>montażu słupa oświetleniowego i jego podłączeni</w:t>
      </w:r>
      <w:r w:rsidR="00864648">
        <w:rPr>
          <w:sz w:val="24"/>
          <w:szCs w:val="24"/>
        </w:rPr>
        <w:t>a do wybudowanej linii kablowej.</w:t>
      </w:r>
    </w:p>
    <w:p w14:paraId="45280E95" w14:textId="77777777" w:rsidR="00D93383" w:rsidRDefault="00D93383" w:rsidP="00666B62">
      <w:pPr>
        <w:jc w:val="both"/>
        <w:rPr>
          <w:sz w:val="24"/>
          <w:szCs w:val="24"/>
        </w:rPr>
      </w:pPr>
    </w:p>
    <w:p w14:paraId="2CC452CE" w14:textId="77777777" w:rsidR="00D93383" w:rsidRDefault="00D93383" w:rsidP="00666B62">
      <w:pPr>
        <w:jc w:val="both"/>
        <w:rPr>
          <w:sz w:val="24"/>
          <w:szCs w:val="24"/>
        </w:rPr>
      </w:pPr>
    </w:p>
    <w:p w14:paraId="02A9792A" w14:textId="77777777" w:rsidR="00D93383" w:rsidRDefault="00D93383" w:rsidP="00666B62">
      <w:pPr>
        <w:jc w:val="both"/>
        <w:rPr>
          <w:sz w:val="24"/>
          <w:szCs w:val="24"/>
        </w:rPr>
      </w:pPr>
    </w:p>
    <w:p w14:paraId="3A99E8F2" w14:textId="77777777" w:rsidR="00D93383" w:rsidRDefault="00D93383" w:rsidP="00666B62">
      <w:pPr>
        <w:jc w:val="both"/>
        <w:rPr>
          <w:sz w:val="24"/>
          <w:szCs w:val="24"/>
        </w:rPr>
      </w:pPr>
    </w:p>
    <w:p w14:paraId="3D8A5798" w14:textId="77777777" w:rsidR="00D93383" w:rsidRDefault="00D93383" w:rsidP="00666B62">
      <w:pPr>
        <w:jc w:val="both"/>
        <w:rPr>
          <w:sz w:val="24"/>
          <w:szCs w:val="24"/>
        </w:rPr>
      </w:pPr>
    </w:p>
    <w:p w14:paraId="7F4F3E3A" w14:textId="77777777" w:rsidR="00D93383" w:rsidRDefault="00D93383" w:rsidP="00666B62">
      <w:pPr>
        <w:jc w:val="both"/>
        <w:rPr>
          <w:sz w:val="24"/>
          <w:szCs w:val="24"/>
        </w:rPr>
      </w:pPr>
    </w:p>
    <w:p w14:paraId="1E13395F" w14:textId="77777777" w:rsidR="00D93383" w:rsidRDefault="00D93383" w:rsidP="00666B62">
      <w:pPr>
        <w:jc w:val="both"/>
        <w:rPr>
          <w:sz w:val="24"/>
          <w:szCs w:val="24"/>
        </w:rPr>
      </w:pPr>
    </w:p>
    <w:p w14:paraId="7827A602" w14:textId="64062FBD" w:rsidR="00F70D51" w:rsidRDefault="00F70D51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Wykaz słupów oświetleniowych przeznaczonych do montażu w ramach niniejszego zamówienia.</w:t>
      </w:r>
      <w:r w:rsidR="00F229BE">
        <w:rPr>
          <w:sz w:val="24"/>
          <w:szCs w:val="24"/>
        </w:rPr>
        <w:t xml:space="preserve"> (oprawy muszą mieć zapewniony strumień świetlny wskazany w OPZ)</w:t>
      </w:r>
    </w:p>
    <w:p w14:paraId="20879B10" w14:textId="6A19D44F" w:rsidR="00864648" w:rsidRDefault="00864648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Tab.1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701"/>
        <w:gridCol w:w="1843"/>
        <w:gridCol w:w="2158"/>
      </w:tblGrid>
      <w:tr w:rsidR="00C44BC6" w14:paraId="1ACEB5A6" w14:textId="77777777" w:rsidTr="00C44BC6">
        <w:tc>
          <w:tcPr>
            <w:tcW w:w="959" w:type="dxa"/>
          </w:tcPr>
          <w:p w14:paraId="05811AD7" w14:textId="6D3943B9" w:rsidR="00C44BC6" w:rsidRDefault="00C44BC6" w:rsidP="00666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551" w:type="dxa"/>
          </w:tcPr>
          <w:p w14:paraId="44EF569D" w14:textId="0CD89182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oprawy na schemacie ideowym</w:t>
            </w:r>
          </w:p>
        </w:tc>
        <w:tc>
          <w:tcPr>
            <w:tcW w:w="1701" w:type="dxa"/>
          </w:tcPr>
          <w:p w14:paraId="2CDA9AD4" w14:textId="5C835B7A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słupa</w:t>
            </w:r>
          </w:p>
        </w:tc>
        <w:tc>
          <w:tcPr>
            <w:tcW w:w="1843" w:type="dxa"/>
          </w:tcPr>
          <w:p w14:paraId="59729007" w14:textId="597A5E18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opraw</w:t>
            </w:r>
          </w:p>
        </w:tc>
        <w:tc>
          <w:tcPr>
            <w:tcW w:w="2158" w:type="dxa"/>
          </w:tcPr>
          <w:p w14:paraId="43186B07" w14:textId="7689131B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Minimalny strumień świetlny oprawy</w:t>
            </w:r>
          </w:p>
        </w:tc>
      </w:tr>
      <w:tr w:rsidR="00C44BC6" w14:paraId="1A3A2C7D" w14:textId="77777777" w:rsidTr="00C44BC6">
        <w:tc>
          <w:tcPr>
            <w:tcW w:w="959" w:type="dxa"/>
          </w:tcPr>
          <w:p w14:paraId="071B6D70" w14:textId="1318BD85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24203C8" w14:textId="372B6338" w:rsidR="00C44BC6" w:rsidRDefault="00C44BC6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7997DBEE" w14:textId="2FE57318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1DD3637" w14:textId="433FB82F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774B2E3F" w14:textId="064F011B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C44BC6" w14:paraId="36559801" w14:textId="77777777" w:rsidTr="00C44BC6">
        <w:tc>
          <w:tcPr>
            <w:tcW w:w="959" w:type="dxa"/>
          </w:tcPr>
          <w:p w14:paraId="44C965CA" w14:textId="1FEA1132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52E0ED" w14:textId="71A28154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14:paraId="6F8BEF89" w14:textId="107D228F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66715C52" w14:textId="2BA39354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2BC2147" w14:textId="6C60E193" w:rsidR="00C44BC6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5DE0C4B4" w14:textId="77777777" w:rsidTr="00C44BC6">
        <w:tc>
          <w:tcPr>
            <w:tcW w:w="959" w:type="dxa"/>
          </w:tcPr>
          <w:p w14:paraId="0CB537E8" w14:textId="5BBABD6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F2E7515" w14:textId="26014C7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14:paraId="544E6A23" w14:textId="6EB158A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F4AB3CE" w14:textId="24A274D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C262184" w14:textId="0769B0F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20FA44B7" w14:textId="77777777" w:rsidTr="00C44BC6">
        <w:tc>
          <w:tcPr>
            <w:tcW w:w="959" w:type="dxa"/>
          </w:tcPr>
          <w:p w14:paraId="12E7220F" w14:textId="7CB7423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81245CE" w14:textId="1D74C25A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000CDE0F" w14:textId="7F6C4FB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8AFA059" w14:textId="793B6D0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AA898CA" w14:textId="77D1C8D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20C41414" w14:textId="77777777" w:rsidTr="00C44BC6">
        <w:tc>
          <w:tcPr>
            <w:tcW w:w="959" w:type="dxa"/>
          </w:tcPr>
          <w:p w14:paraId="3C2AF753" w14:textId="46135F6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75EF2A2" w14:textId="703F2D1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106/1</w:t>
            </w:r>
          </w:p>
        </w:tc>
        <w:tc>
          <w:tcPr>
            <w:tcW w:w="1701" w:type="dxa"/>
          </w:tcPr>
          <w:p w14:paraId="708F15A1" w14:textId="25FA4D5E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C3DA717" w14:textId="0E76CA1F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6BB76A9" w14:textId="7E34B8DC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5CB65241" w14:textId="77777777" w:rsidTr="00C44BC6">
        <w:tc>
          <w:tcPr>
            <w:tcW w:w="959" w:type="dxa"/>
          </w:tcPr>
          <w:p w14:paraId="1D42FF36" w14:textId="47A4D99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E457A15" w14:textId="34FCA54D" w:rsidR="00F34D75" w:rsidRDefault="00F34D75" w:rsidP="00F3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106/4</w:t>
            </w:r>
          </w:p>
        </w:tc>
        <w:tc>
          <w:tcPr>
            <w:tcW w:w="1701" w:type="dxa"/>
          </w:tcPr>
          <w:p w14:paraId="3A694BB3" w14:textId="21CD64FD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7489E439" w14:textId="4A1FA14F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09D57356" w14:textId="4A5FA39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33734C44" w14:textId="77777777" w:rsidTr="00C44BC6">
        <w:tc>
          <w:tcPr>
            <w:tcW w:w="959" w:type="dxa"/>
          </w:tcPr>
          <w:p w14:paraId="597E614D" w14:textId="3A7C1F4D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067B112" w14:textId="46C9B16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0500E12D" w14:textId="42A6990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DCB2277" w14:textId="281BE342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26F8D796" w14:textId="50EA15F2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409B815F" w14:textId="77777777" w:rsidTr="00C44BC6">
        <w:tc>
          <w:tcPr>
            <w:tcW w:w="959" w:type="dxa"/>
          </w:tcPr>
          <w:p w14:paraId="69419E13" w14:textId="3F58BCE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155A22C9" w14:textId="4A52E705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108/1</w:t>
            </w:r>
          </w:p>
        </w:tc>
        <w:tc>
          <w:tcPr>
            <w:tcW w:w="1701" w:type="dxa"/>
          </w:tcPr>
          <w:p w14:paraId="3DF5315E" w14:textId="281C573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273AD68" w14:textId="6249859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DC7AF44" w14:textId="39977BDA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75CC03CB" w14:textId="77777777" w:rsidTr="00C44BC6">
        <w:tc>
          <w:tcPr>
            <w:tcW w:w="959" w:type="dxa"/>
          </w:tcPr>
          <w:p w14:paraId="28BEDFCC" w14:textId="62EF30DE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D9C571F" w14:textId="0E115A96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108/2</w:t>
            </w:r>
          </w:p>
        </w:tc>
        <w:tc>
          <w:tcPr>
            <w:tcW w:w="1701" w:type="dxa"/>
          </w:tcPr>
          <w:p w14:paraId="31C71B13" w14:textId="71F4C6FC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E668770" w14:textId="5682AEC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41C320BE" w14:textId="6E76E9A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0AF3F529" w14:textId="77777777" w:rsidTr="00C44BC6">
        <w:tc>
          <w:tcPr>
            <w:tcW w:w="959" w:type="dxa"/>
          </w:tcPr>
          <w:p w14:paraId="2EBA7CBB" w14:textId="0D32964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434FE0AF" w14:textId="68BC15A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108/5</w:t>
            </w:r>
          </w:p>
        </w:tc>
        <w:tc>
          <w:tcPr>
            <w:tcW w:w="1701" w:type="dxa"/>
          </w:tcPr>
          <w:p w14:paraId="6A6B6FBD" w14:textId="1A67AB28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6AAA184" w14:textId="161DE4A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5333F2BC" w14:textId="13D92985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58A7EF20" w14:textId="77777777" w:rsidTr="00C44BC6">
        <w:tc>
          <w:tcPr>
            <w:tcW w:w="959" w:type="dxa"/>
          </w:tcPr>
          <w:p w14:paraId="4C10D7B9" w14:textId="4CCBF5C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3D30A607" w14:textId="47A02A02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14:paraId="0E5E41DF" w14:textId="55F16951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111CDFE" w14:textId="29621A5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D5F3603" w14:textId="3398AA16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71A3B89F" w14:textId="77777777" w:rsidTr="00C44BC6">
        <w:tc>
          <w:tcPr>
            <w:tcW w:w="959" w:type="dxa"/>
          </w:tcPr>
          <w:p w14:paraId="3D8D76E4" w14:textId="02C1CFDC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7716E19D" w14:textId="604FD16F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14:paraId="43DA4D9B" w14:textId="39A0F548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28DFF9AB" w14:textId="6EEE9DC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654A6223" w14:textId="532721D2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3DD39EBC" w14:textId="77777777" w:rsidTr="00C44BC6">
        <w:tc>
          <w:tcPr>
            <w:tcW w:w="959" w:type="dxa"/>
          </w:tcPr>
          <w:p w14:paraId="30EE98C9" w14:textId="2137C4CE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4C681596" w14:textId="1F49695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14:paraId="5010E8AB" w14:textId="312C85BD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3BAC568" w14:textId="14136D2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9DA7BFF" w14:textId="484FC55D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69A35904" w14:textId="77777777" w:rsidTr="00C44BC6">
        <w:tc>
          <w:tcPr>
            <w:tcW w:w="959" w:type="dxa"/>
          </w:tcPr>
          <w:p w14:paraId="7A7D5581" w14:textId="7385E21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35463372" w14:textId="1F1293F6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14:paraId="6130605F" w14:textId="5B86A81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17EE130D" w14:textId="57EAB7A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5909D7A9" w14:textId="629501FF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4F56ED1A" w14:textId="77777777" w:rsidTr="00C44BC6">
        <w:tc>
          <w:tcPr>
            <w:tcW w:w="959" w:type="dxa"/>
          </w:tcPr>
          <w:p w14:paraId="3A9ADA80" w14:textId="72402CC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61BD377D" w14:textId="26C2FB8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14:paraId="3306B231" w14:textId="2FDCDE78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22EEDE57" w14:textId="474F6F25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30C9F8B4" w14:textId="4D67B83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13B09154" w14:textId="77777777" w:rsidTr="00C44BC6">
        <w:tc>
          <w:tcPr>
            <w:tcW w:w="959" w:type="dxa"/>
          </w:tcPr>
          <w:p w14:paraId="54D2E4DF" w14:textId="2301C733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39A32477" w14:textId="1643B656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14:paraId="42BAC0D2" w14:textId="3372CCD5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11841F18" w14:textId="5628D95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91DB4DE" w14:textId="78272097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47F00ACE" w14:textId="77777777" w:rsidTr="00C44BC6">
        <w:tc>
          <w:tcPr>
            <w:tcW w:w="959" w:type="dxa"/>
          </w:tcPr>
          <w:p w14:paraId="77C3ED79" w14:textId="101A4B5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327A305F" w14:textId="5BC87C67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14:paraId="149E7844" w14:textId="53706EE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1E7894AF" w14:textId="1B5AFCE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1E5F453E" w14:textId="0CA57FE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581AFE9A" w14:textId="77777777" w:rsidTr="00C44BC6">
        <w:tc>
          <w:tcPr>
            <w:tcW w:w="959" w:type="dxa"/>
          </w:tcPr>
          <w:p w14:paraId="5EDB4BEA" w14:textId="442904DB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1DFC2A00" w14:textId="74AC1F05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203/1</w:t>
            </w:r>
          </w:p>
        </w:tc>
        <w:tc>
          <w:tcPr>
            <w:tcW w:w="1701" w:type="dxa"/>
          </w:tcPr>
          <w:p w14:paraId="6DE3FB3E" w14:textId="2D2D84FC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E2A7108" w14:textId="46537969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1CED5678" w14:textId="0B657E06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F34D75" w14:paraId="713ADE4B" w14:textId="77777777" w:rsidTr="00C44BC6">
        <w:tc>
          <w:tcPr>
            <w:tcW w:w="959" w:type="dxa"/>
          </w:tcPr>
          <w:p w14:paraId="1EA63EF3" w14:textId="4C8D5E0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6AC9C46B" w14:textId="0A2EFE60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203/3</w:t>
            </w:r>
          </w:p>
        </w:tc>
        <w:tc>
          <w:tcPr>
            <w:tcW w:w="1701" w:type="dxa"/>
          </w:tcPr>
          <w:p w14:paraId="59813C66" w14:textId="0D7744C8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4DF6F4E3" w14:textId="33967304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6F146EE" w14:textId="2DC7296F" w:rsidR="00F34D75" w:rsidRDefault="00F34D75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3249442F" w14:textId="77777777" w:rsidTr="00C44BC6">
        <w:tc>
          <w:tcPr>
            <w:tcW w:w="959" w:type="dxa"/>
          </w:tcPr>
          <w:p w14:paraId="7A6EC82C" w14:textId="665C9F5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0702339A" w14:textId="45FE1ED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203/5</w:t>
            </w:r>
          </w:p>
        </w:tc>
        <w:tc>
          <w:tcPr>
            <w:tcW w:w="1701" w:type="dxa"/>
          </w:tcPr>
          <w:p w14:paraId="7A8258E8" w14:textId="16548CA6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7599C4CC" w14:textId="44A4894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8C2BFEB" w14:textId="7732715B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73936420" w14:textId="77777777" w:rsidTr="00C44BC6">
        <w:tc>
          <w:tcPr>
            <w:tcW w:w="959" w:type="dxa"/>
          </w:tcPr>
          <w:p w14:paraId="3FC98030" w14:textId="65339BBB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3047855C" w14:textId="07EA2F87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14:paraId="42D3DEAF" w14:textId="6D33952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512A542" w14:textId="6EED5F2A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C841E82" w14:textId="2368CD6A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7D684916" w14:textId="77777777" w:rsidTr="00C44BC6">
        <w:tc>
          <w:tcPr>
            <w:tcW w:w="959" w:type="dxa"/>
          </w:tcPr>
          <w:p w14:paraId="7875060D" w14:textId="57A4113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C760640" w14:textId="3E2DF24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16DAA3E3" w14:textId="783EEEE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CCDFEC0" w14:textId="2160D297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1BC55C07" w14:textId="445DA587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6D1FF0CA" w14:textId="77777777" w:rsidTr="00C44BC6">
        <w:tc>
          <w:tcPr>
            <w:tcW w:w="959" w:type="dxa"/>
          </w:tcPr>
          <w:p w14:paraId="24C8DB50" w14:textId="47A8C45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48924B87" w14:textId="4C348D3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206/2</w:t>
            </w:r>
          </w:p>
        </w:tc>
        <w:tc>
          <w:tcPr>
            <w:tcW w:w="1701" w:type="dxa"/>
          </w:tcPr>
          <w:p w14:paraId="2F684E1D" w14:textId="487C4CD5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4F8980BB" w14:textId="639C578D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2114F68" w14:textId="7FD7A3B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5FBF6F87" w14:textId="77777777" w:rsidTr="00C44BC6">
        <w:tc>
          <w:tcPr>
            <w:tcW w:w="959" w:type="dxa"/>
          </w:tcPr>
          <w:p w14:paraId="7D65756F" w14:textId="3080578E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3857246D" w14:textId="0EAFDDF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206/4</w:t>
            </w:r>
          </w:p>
        </w:tc>
        <w:tc>
          <w:tcPr>
            <w:tcW w:w="1701" w:type="dxa"/>
          </w:tcPr>
          <w:p w14:paraId="021D423E" w14:textId="3D0B0368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782F36E" w14:textId="6A8E845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5DFA208B" w14:textId="7879174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6F7B352D" w14:textId="77777777" w:rsidTr="00C44BC6">
        <w:tc>
          <w:tcPr>
            <w:tcW w:w="959" w:type="dxa"/>
          </w:tcPr>
          <w:p w14:paraId="4E26719F" w14:textId="46ABAD4A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33E1C9F6" w14:textId="588039FE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206/6</w:t>
            </w:r>
          </w:p>
        </w:tc>
        <w:tc>
          <w:tcPr>
            <w:tcW w:w="1701" w:type="dxa"/>
          </w:tcPr>
          <w:p w14:paraId="780DBD1A" w14:textId="484360B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421C8D60" w14:textId="5BE2660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CC3D2D0" w14:textId="17703B8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1FA00EC5" w14:textId="77777777" w:rsidTr="00C44BC6">
        <w:tc>
          <w:tcPr>
            <w:tcW w:w="959" w:type="dxa"/>
          </w:tcPr>
          <w:p w14:paraId="64B3E15A" w14:textId="31D26E5E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63D92A03" w14:textId="4323CD65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14:paraId="1D2D99A5" w14:textId="6477AC04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796C1FA3" w14:textId="5E0EF6A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D85C33E" w14:textId="7F18953E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54FD721E" w14:textId="77777777" w:rsidTr="00C44BC6">
        <w:tc>
          <w:tcPr>
            <w:tcW w:w="959" w:type="dxa"/>
          </w:tcPr>
          <w:p w14:paraId="5A636EF6" w14:textId="70E0D760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33A4B394" w14:textId="6D22570B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14:paraId="5089F0EF" w14:textId="314FC4B4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6ECD531" w14:textId="5C3A0D3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7FD8C54" w14:textId="3A1A29C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06777FC6" w14:textId="77777777" w:rsidTr="00C44BC6">
        <w:tc>
          <w:tcPr>
            <w:tcW w:w="959" w:type="dxa"/>
          </w:tcPr>
          <w:p w14:paraId="1A0FCFA1" w14:textId="7CB365C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6B9D0816" w14:textId="18C0E074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14:paraId="024C2177" w14:textId="2805434D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DAC943E" w14:textId="1C5E1A0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7D677EC6" w14:textId="5BDFBFEA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lm</w:t>
            </w:r>
          </w:p>
        </w:tc>
      </w:tr>
      <w:tr w:rsidR="00B5635E" w14:paraId="192EB85B" w14:textId="77777777" w:rsidTr="00C44BC6">
        <w:tc>
          <w:tcPr>
            <w:tcW w:w="959" w:type="dxa"/>
          </w:tcPr>
          <w:p w14:paraId="316D7C90" w14:textId="095540EB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551" w:type="dxa"/>
          </w:tcPr>
          <w:p w14:paraId="50506B8A" w14:textId="611A6F90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14:paraId="383A750F" w14:textId="6738FA6D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5A997D1" w14:textId="0FEC19CB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709AC96" w14:textId="6FA62D5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3F3FC1E0" w14:textId="77777777" w:rsidTr="00C44BC6">
        <w:tc>
          <w:tcPr>
            <w:tcW w:w="959" w:type="dxa"/>
          </w:tcPr>
          <w:p w14:paraId="306347F0" w14:textId="0D33E1A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6BCB8399" w14:textId="4E36D768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14:paraId="7984745F" w14:textId="422ABECA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69716103" w14:textId="7CE61256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8E61EFE" w14:textId="215A6DF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3942DB65" w14:textId="77777777" w:rsidTr="00C44BC6">
        <w:tc>
          <w:tcPr>
            <w:tcW w:w="959" w:type="dxa"/>
          </w:tcPr>
          <w:p w14:paraId="0BFD92C8" w14:textId="1A653C8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19F4C56C" w14:textId="28F2806F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14:paraId="5E466DA4" w14:textId="01449B7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4EE90944" w14:textId="400C35A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13D04DBC" w14:textId="2F72842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0975B3F6" w14:textId="77777777" w:rsidTr="00C44BC6">
        <w:tc>
          <w:tcPr>
            <w:tcW w:w="959" w:type="dxa"/>
          </w:tcPr>
          <w:p w14:paraId="54E79113" w14:textId="38CF0378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52B56882" w14:textId="7A35D905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14:paraId="14771E91" w14:textId="3A47ECE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8DC6443" w14:textId="7457A504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E2F58FD" w14:textId="6162818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172A9428" w14:textId="77777777" w:rsidTr="00C44BC6">
        <w:tc>
          <w:tcPr>
            <w:tcW w:w="959" w:type="dxa"/>
          </w:tcPr>
          <w:p w14:paraId="038593E0" w14:textId="78C4EDEE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3686B1FF" w14:textId="7ED38594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</w:tcPr>
          <w:p w14:paraId="68675143" w14:textId="4F7EA752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EA55812" w14:textId="48E5C2B7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B304DEF" w14:textId="316BBCB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46443D6B" w14:textId="77777777" w:rsidTr="00B5635E">
        <w:trPr>
          <w:trHeight w:val="98"/>
        </w:trPr>
        <w:tc>
          <w:tcPr>
            <w:tcW w:w="959" w:type="dxa"/>
            <w:vMerge w:val="restart"/>
          </w:tcPr>
          <w:p w14:paraId="57827D33" w14:textId="35E8AD69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vMerge w:val="restart"/>
          </w:tcPr>
          <w:p w14:paraId="4409EFFC" w14:textId="3A5168FD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vMerge w:val="restart"/>
          </w:tcPr>
          <w:p w14:paraId="4C4863F3" w14:textId="60359590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m</w:t>
            </w:r>
          </w:p>
        </w:tc>
        <w:tc>
          <w:tcPr>
            <w:tcW w:w="1843" w:type="dxa"/>
          </w:tcPr>
          <w:p w14:paraId="102F2D1C" w14:textId="3BC811F7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D81C3E1" w14:textId="05660ACC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B5635E" w14:paraId="0004051F" w14:textId="77777777" w:rsidTr="00B5635E">
        <w:trPr>
          <w:trHeight w:val="103"/>
        </w:trPr>
        <w:tc>
          <w:tcPr>
            <w:tcW w:w="959" w:type="dxa"/>
            <w:vMerge/>
          </w:tcPr>
          <w:p w14:paraId="676BDE9B" w14:textId="77777777" w:rsidR="00B5635E" w:rsidRDefault="00B5635E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47D918" w14:textId="77777777" w:rsidR="00B5635E" w:rsidRDefault="00B5635E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604010" w14:textId="77777777" w:rsidR="00B5635E" w:rsidRDefault="00B5635E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6978E" w14:textId="36B8F453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5870F215" w14:textId="7081E12D" w:rsidR="00B5635E" w:rsidRDefault="00B5635E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lm</w:t>
            </w:r>
          </w:p>
        </w:tc>
      </w:tr>
      <w:tr w:rsidR="007B1B2B" w14:paraId="548D59D7" w14:textId="77777777" w:rsidTr="007B1B2B">
        <w:trPr>
          <w:trHeight w:val="70"/>
        </w:trPr>
        <w:tc>
          <w:tcPr>
            <w:tcW w:w="959" w:type="dxa"/>
            <w:vMerge w:val="restart"/>
          </w:tcPr>
          <w:p w14:paraId="42F511EE" w14:textId="01C5B75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vMerge w:val="restart"/>
          </w:tcPr>
          <w:p w14:paraId="4EBDAC0E" w14:textId="41A8710F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306/2</w:t>
            </w:r>
          </w:p>
        </w:tc>
        <w:tc>
          <w:tcPr>
            <w:tcW w:w="1701" w:type="dxa"/>
            <w:vMerge w:val="restart"/>
          </w:tcPr>
          <w:p w14:paraId="5D7E71B2" w14:textId="45EC170E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m</w:t>
            </w:r>
          </w:p>
        </w:tc>
        <w:tc>
          <w:tcPr>
            <w:tcW w:w="1843" w:type="dxa"/>
          </w:tcPr>
          <w:p w14:paraId="56DCA6FC" w14:textId="0F931E15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3AD25BB" w14:textId="05240FC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68079EFD" w14:textId="77777777" w:rsidTr="00B5635E">
        <w:trPr>
          <w:trHeight w:val="285"/>
        </w:trPr>
        <w:tc>
          <w:tcPr>
            <w:tcW w:w="959" w:type="dxa"/>
            <w:vMerge/>
          </w:tcPr>
          <w:p w14:paraId="5F471261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98EF1A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198672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47A0A1" w14:textId="537EE3F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56E9F277" w14:textId="45FC794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lm</w:t>
            </w:r>
          </w:p>
        </w:tc>
      </w:tr>
      <w:tr w:rsidR="007B1B2B" w14:paraId="78DDA357" w14:textId="77777777" w:rsidTr="007B1B2B">
        <w:trPr>
          <w:trHeight w:val="270"/>
        </w:trPr>
        <w:tc>
          <w:tcPr>
            <w:tcW w:w="959" w:type="dxa"/>
            <w:vMerge w:val="restart"/>
          </w:tcPr>
          <w:p w14:paraId="4DBC5DF4" w14:textId="19176BEF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551" w:type="dxa"/>
            <w:vMerge w:val="restart"/>
          </w:tcPr>
          <w:p w14:paraId="4E6D331B" w14:textId="6F6C2E3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vMerge w:val="restart"/>
          </w:tcPr>
          <w:p w14:paraId="4E4E6800" w14:textId="5128EE8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m</w:t>
            </w:r>
          </w:p>
        </w:tc>
        <w:tc>
          <w:tcPr>
            <w:tcW w:w="1843" w:type="dxa"/>
          </w:tcPr>
          <w:p w14:paraId="30F8B5FF" w14:textId="1F07F900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AED9E46" w14:textId="0FE82B8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568034FB" w14:textId="77777777" w:rsidTr="007B1B2B">
        <w:trPr>
          <w:trHeight w:val="226"/>
        </w:trPr>
        <w:tc>
          <w:tcPr>
            <w:tcW w:w="959" w:type="dxa"/>
            <w:vMerge/>
          </w:tcPr>
          <w:p w14:paraId="33A7ED32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435D26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595E4F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3DEEE" w14:textId="58DB7CB0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80C2F53" w14:textId="774B5C2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lm</w:t>
            </w:r>
          </w:p>
        </w:tc>
      </w:tr>
      <w:tr w:rsidR="007B1B2B" w14:paraId="7471E813" w14:textId="77777777" w:rsidTr="007B1B2B">
        <w:trPr>
          <w:trHeight w:val="70"/>
        </w:trPr>
        <w:tc>
          <w:tcPr>
            <w:tcW w:w="959" w:type="dxa"/>
            <w:vMerge w:val="restart"/>
          </w:tcPr>
          <w:p w14:paraId="69D03E7C" w14:textId="12B346D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vMerge w:val="restart"/>
          </w:tcPr>
          <w:p w14:paraId="74F9FAE1" w14:textId="63E8F28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vMerge w:val="restart"/>
          </w:tcPr>
          <w:p w14:paraId="351A6FCB" w14:textId="7156316E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m</w:t>
            </w:r>
          </w:p>
        </w:tc>
        <w:tc>
          <w:tcPr>
            <w:tcW w:w="1843" w:type="dxa"/>
          </w:tcPr>
          <w:p w14:paraId="523F8182" w14:textId="7D47FF8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69CB252" w14:textId="4E231A6A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4A5D4EEC" w14:textId="77777777" w:rsidTr="007B1B2B">
        <w:trPr>
          <w:trHeight w:val="70"/>
        </w:trPr>
        <w:tc>
          <w:tcPr>
            <w:tcW w:w="959" w:type="dxa"/>
            <w:vMerge/>
          </w:tcPr>
          <w:p w14:paraId="4205B448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E20DE9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3CA917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2FC488" w14:textId="33B920D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B933B79" w14:textId="602E754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lm</w:t>
            </w:r>
          </w:p>
        </w:tc>
      </w:tr>
      <w:tr w:rsidR="007B1B2B" w14:paraId="683E6F5F" w14:textId="77777777" w:rsidTr="007B1B2B">
        <w:trPr>
          <w:trHeight w:val="70"/>
        </w:trPr>
        <w:tc>
          <w:tcPr>
            <w:tcW w:w="959" w:type="dxa"/>
            <w:vMerge w:val="restart"/>
          </w:tcPr>
          <w:p w14:paraId="50E11D82" w14:textId="32F994C3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vMerge w:val="restart"/>
          </w:tcPr>
          <w:p w14:paraId="6735E0C3" w14:textId="0BCDAB0F" w:rsidR="007B1B2B" w:rsidRDefault="007B1B2B" w:rsidP="007B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vMerge w:val="restart"/>
          </w:tcPr>
          <w:p w14:paraId="18FC7F32" w14:textId="67E535F7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m</w:t>
            </w:r>
          </w:p>
        </w:tc>
        <w:tc>
          <w:tcPr>
            <w:tcW w:w="1843" w:type="dxa"/>
          </w:tcPr>
          <w:p w14:paraId="29A85949" w14:textId="5F542EA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60E5BADC" w14:textId="3B8F9CE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3C5404B1" w14:textId="77777777" w:rsidTr="007B1B2B">
        <w:trPr>
          <w:trHeight w:val="70"/>
        </w:trPr>
        <w:tc>
          <w:tcPr>
            <w:tcW w:w="959" w:type="dxa"/>
            <w:vMerge/>
          </w:tcPr>
          <w:p w14:paraId="79CC8D62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58D28D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23F11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A52D5" w14:textId="0F83460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73987F2E" w14:textId="3A21400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lm</w:t>
            </w:r>
          </w:p>
        </w:tc>
      </w:tr>
      <w:tr w:rsidR="007B1B2B" w14:paraId="1364F023" w14:textId="77777777" w:rsidTr="00C44BC6">
        <w:tc>
          <w:tcPr>
            <w:tcW w:w="959" w:type="dxa"/>
          </w:tcPr>
          <w:p w14:paraId="3E438D77" w14:textId="6C2805B6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14:paraId="4096F508" w14:textId="566FF7D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14:paraId="7A4315D6" w14:textId="6F53E14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7AA99C17" w14:textId="7FF5683B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8DE4E0C" w14:textId="04AC95C0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2DFD2A2D" w14:textId="77777777" w:rsidTr="00C44BC6">
        <w:tc>
          <w:tcPr>
            <w:tcW w:w="959" w:type="dxa"/>
          </w:tcPr>
          <w:p w14:paraId="225D3706" w14:textId="6BF9930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D149F85" w14:textId="608A812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14:paraId="4B388FF3" w14:textId="5451E64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53F74700" w14:textId="64FCF8A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E51AA40" w14:textId="57DB1E77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18B01572" w14:textId="77777777" w:rsidTr="00C44BC6">
        <w:tc>
          <w:tcPr>
            <w:tcW w:w="959" w:type="dxa"/>
          </w:tcPr>
          <w:p w14:paraId="6447BA6A" w14:textId="0C2C9D3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2EC76BF2" w14:textId="2698F71E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14:paraId="3384EAEC" w14:textId="2486748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D352891" w14:textId="55317F17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0B5D631D" w14:textId="66E56E9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55772524" w14:textId="77777777" w:rsidTr="00C44BC6">
        <w:tc>
          <w:tcPr>
            <w:tcW w:w="959" w:type="dxa"/>
          </w:tcPr>
          <w:p w14:paraId="36337BF3" w14:textId="0AD0A3E0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7026E254" w14:textId="012B7603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14:paraId="1EC5B48B" w14:textId="1D7603B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21ABEE12" w14:textId="537861C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E823D51" w14:textId="4C4C369B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419A2B23" w14:textId="77777777" w:rsidTr="00C44BC6">
        <w:tc>
          <w:tcPr>
            <w:tcW w:w="959" w:type="dxa"/>
          </w:tcPr>
          <w:p w14:paraId="56D8B250" w14:textId="3782E973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523D97E7" w14:textId="7B5AF5F4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14:paraId="1FF967E4" w14:textId="22D7C94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E1349AE" w14:textId="4B526584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EA9C292" w14:textId="330D4AED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2D722E5D" w14:textId="77777777" w:rsidTr="00C44BC6">
        <w:tc>
          <w:tcPr>
            <w:tcW w:w="959" w:type="dxa"/>
          </w:tcPr>
          <w:p w14:paraId="5275BE39" w14:textId="3442C39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0A0F68C0" w14:textId="6B9A799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14:paraId="0C3251A3" w14:textId="08873DC4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172A36D" w14:textId="47593DDA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23346E24" w14:textId="45A6B022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44ED9703" w14:textId="77777777" w:rsidTr="00C44BC6">
        <w:tc>
          <w:tcPr>
            <w:tcW w:w="959" w:type="dxa"/>
          </w:tcPr>
          <w:p w14:paraId="1069685D" w14:textId="0057018E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14:paraId="36D566F4" w14:textId="203692A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</w:tcPr>
          <w:p w14:paraId="33DB7273" w14:textId="26BFDD52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04C272CF" w14:textId="299A6BE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4E9BAAA0" w14:textId="24296F75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78102897" w14:textId="77777777" w:rsidTr="00C44BC6">
        <w:tc>
          <w:tcPr>
            <w:tcW w:w="959" w:type="dxa"/>
          </w:tcPr>
          <w:p w14:paraId="69C73497" w14:textId="24E35BCF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1A397148" w14:textId="68A50EE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14:paraId="28BB8444" w14:textId="732C6556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CCDE584" w14:textId="0938804B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6954DF87" w14:textId="579E6E06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78B48571" w14:textId="77777777" w:rsidTr="00C44BC6">
        <w:tc>
          <w:tcPr>
            <w:tcW w:w="959" w:type="dxa"/>
          </w:tcPr>
          <w:p w14:paraId="1EF20DF0" w14:textId="4145E905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470D6503" w14:textId="3FEAEE2A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14:paraId="67E9001A" w14:textId="73EFBF88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70B5C161" w14:textId="4F93BF10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36EB3748" w14:textId="7215AFF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20D6D574" w14:textId="77777777" w:rsidTr="00C44BC6">
        <w:tc>
          <w:tcPr>
            <w:tcW w:w="959" w:type="dxa"/>
          </w:tcPr>
          <w:p w14:paraId="40703A69" w14:textId="32093E5B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2C7D9973" w14:textId="32BF8BE3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701" w:type="dxa"/>
          </w:tcPr>
          <w:p w14:paraId="6974994E" w14:textId="66C3696C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392A3EF2" w14:textId="71B054F5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158" w:type="dxa"/>
          </w:tcPr>
          <w:p w14:paraId="191DA1DA" w14:textId="14B83D75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7286E4A2" w14:textId="77777777" w:rsidTr="00C44BC6">
        <w:tc>
          <w:tcPr>
            <w:tcW w:w="959" w:type="dxa"/>
          </w:tcPr>
          <w:p w14:paraId="6CC791E3" w14:textId="27AA0539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3F34ADFF" w14:textId="79665A01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14:paraId="6303E547" w14:textId="6E671927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m</w:t>
            </w:r>
          </w:p>
        </w:tc>
        <w:tc>
          <w:tcPr>
            <w:tcW w:w="1843" w:type="dxa"/>
          </w:tcPr>
          <w:p w14:paraId="277FC63C" w14:textId="043CD89E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158" w:type="dxa"/>
          </w:tcPr>
          <w:p w14:paraId="42848FA1" w14:textId="69172212" w:rsidR="007B1B2B" w:rsidRDefault="007B1B2B" w:rsidP="00C4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lm</w:t>
            </w:r>
          </w:p>
        </w:tc>
      </w:tr>
      <w:tr w:rsidR="007B1B2B" w14:paraId="0DF0BC08" w14:textId="77777777" w:rsidTr="00C44BC6">
        <w:tc>
          <w:tcPr>
            <w:tcW w:w="959" w:type="dxa"/>
          </w:tcPr>
          <w:p w14:paraId="3BFE1031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BFECAA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6E677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241940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0531246" w14:textId="77777777" w:rsidR="007B1B2B" w:rsidRDefault="007B1B2B" w:rsidP="00C44BC6">
            <w:pPr>
              <w:jc w:val="center"/>
              <w:rPr>
                <w:sz w:val="24"/>
                <w:szCs w:val="24"/>
              </w:rPr>
            </w:pPr>
          </w:p>
        </w:tc>
      </w:tr>
      <w:tr w:rsidR="007B1B2B" w14:paraId="4371F92D" w14:textId="77777777" w:rsidTr="00864648">
        <w:trPr>
          <w:trHeight w:val="1539"/>
        </w:trPr>
        <w:tc>
          <w:tcPr>
            <w:tcW w:w="9212" w:type="dxa"/>
            <w:gridSpan w:val="5"/>
          </w:tcPr>
          <w:p w14:paraId="19C17509" w14:textId="765A48D5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  <w:p w14:paraId="47E66051" w14:textId="77777777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 stalowy ocynkowany z wysięgnikiem 1/1m wys. 7,0 m – 43 szt.</w:t>
            </w:r>
          </w:p>
          <w:p w14:paraId="7CB600D2" w14:textId="77777777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 stalowy ocynkowany z wysięgnikiem 1/1m wys. 8,0 m – 5 szt.</w:t>
            </w:r>
          </w:p>
          <w:p w14:paraId="07CFEAF5" w14:textId="19B327EC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Lampa </w:t>
            </w:r>
            <w:r w:rsidR="00864648">
              <w:rPr>
                <w:sz w:val="24"/>
                <w:szCs w:val="24"/>
              </w:rPr>
              <w:t xml:space="preserve">z modułem </w:t>
            </w:r>
            <w:r>
              <w:rPr>
                <w:sz w:val="24"/>
                <w:szCs w:val="24"/>
              </w:rPr>
              <w:t xml:space="preserve">LED – min. 5000 lm </w:t>
            </w:r>
            <w:r w:rsidR="00FE12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E1269">
              <w:rPr>
                <w:sz w:val="24"/>
                <w:szCs w:val="24"/>
              </w:rPr>
              <w:t>48 szt.</w:t>
            </w:r>
          </w:p>
          <w:p w14:paraId="51F9C729" w14:textId="61581C47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Lampa </w:t>
            </w:r>
            <w:r w:rsidR="00864648">
              <w:rPr>
                <w:sz w:val="24"/>
                <w:szCs w:val="24"/>
              </w:rPr>
              <w:t xml:space="preserve">z modułem </w:t>
            </w:r>
            <w:r>
              <w:rPr>
                <w:sz w:val="24"/>
                <w:szCs w:val="24"/>
              </w:rPr>
              <w:t xml:space="preserve">LED – min. 6000 lm </w:t>
            </w:r>
            <w:r w:rsidR="00FE1269">
              <w:rPr>
                <w:sz w:val="24"/>
                <w:szCs w:val="24"/>
              </w:rPr>
              <w:t>– 8 szt.</w:t>
            </w:r>
          </w:p>
          <w:p w14:paraId="2099B2ED" w14:textId="60148908" w:rsidR="007B1B2B" w:rsidRDefault="007B1B2B" w:rsidP="007B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Lampa </w:t>
            </w:r>
            <w:r w:rsidR="00864648">
              <w:rPr>
                <w:sz w:val="24"/>
                <w:szCs w:val="24"/>
              </w:rPr>
              <w:t xml:space="preserve">z modułem </w:t>
            </w:r>
            <w:r>
              <w:rPr>
                <w:sz w:val="24"/>
                <w:szCs w:val="24"/>
              </w:rPr>
              <w:t xml:space="preserve">LED – min. 8000 lm </w:t>
            </w:r>
            <w:r w:rsidR="00FE1269">
              <w:rPr>
                <w:sz w:val="24"/>
                <w:szCs w:val="24"/>
              </w:rPr>
              <w:t>– 5 szt.</w:t>
            </w:r>
          </w:p>
        </w:tc>
      </w:tr>
    </w:tbl>
    <w:p w14:paraId="7A2A603B" w14:textId="77777777" w:rsidR="00F70D51" w:rsidRDefault="00F70D51" w:rsidP="00666B62">
      <w:pPr>
        <w:jc w:val="both"/>
        <w:rPr>
          <w:sz w:val="24"/>
          <w:szCs w:val="24"/>
        </w:rPr>
      </w:pPr>
    </w:p>
    <w:p w14:paraId="59A483C9" w14:textId="771DF759" w:rsidR="000475BE" w:rsidRDefault="000475BE" w:rsidP="00666B62">
      <w:pPr>
        <w:jc w:val="both"/>
        <w:rPr>
          <w:sz w:val="24"/>
          <w:szCs w:val="24"/>
        </w:rPr>
      </w:pPr>
      <w:r>
        <w:rPr>
          <w:sz w:val="24"/>
          <w:szCs w:val="24"/>
        </w:rPr>
        <w:t>W słupach zastosować izolowane złącze kablowe typu IZK-2.</w:t>
      </w:r>
    </w:p>
    <w:p w14:paraId="368AD498" w14:textId="479CD473" w:rsidR="00864648" w:rsidRDefault="00CE0613" w:rsidP="00666B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OPRAWY OŚ</w:t>
      </w:r>
      <w:r w:rsidR="00874879" w:rsidRPr="00CE0613">
        <w:rPr>
          <w:b/>
          <w:sz w:val="24"/>
          <w:szCs w:val="24"/>
          <w:u w:val="single"/>
        </w:rPr>
        <w:t xml:space="preserve">WIETLENIOWE </w:t>
      </w:r>
      <w:r w:rsidR="00864648">
        <w:rPr>
          <w:b/>
          <w:sz w:val="24"/>
          <w:szCs w:val="24"/>
          <w:u w:val="single"/>
        </w:rPr>
        <w:t>– parametry</w:t>
      </w:r>
    </w:p>
    <w:p w14:paraId="4F721BDF" w14:textId="55E7B6D9" w:rsidR="00864648" w:rsidRPr="00864648" w:rsidRDefault="006F3E40" w:rsidP="006F3E4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Moc opraw</w:t>
      </w:r>
    </w:p>
    <w:p w14:paraId="668F20F5" w14:textId="7D96BBE5" w:rsidR="00864648" w:rsidRPr="00D93383" w:rsidRDefault="00864648" w:rsidP="006F3E40">
      <w:pPr>
        <w:pStyle w:val="Akapitzlist"/>
        <w:numPr>
          <w:ilvl w:val="1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Oprawa drogowa z modułem LED – strumień świetlny min. 5000 lm i mocy </w:t>
      </w:r>
      <w:r w:rsidRPr="00D93383">
        <w:rPr>
          <w:sz w:val="24"/>
          <w:szCs w:val="24"/>
        </w:rPr>
        <w:t xml:space="preserve">maksymalnej </w:t>
      </w:r>
      <w:r w:rsidR="00D93383" w:rsidRPr="00D93383">
        <w:rPr>
          <w:sz w:val="24"/>
          <w:szCs w:val="24"/>
        </w:rPr>
        <w:t xml:space="preserve">45 </w:t>
      </w:r>
      <w:r w:rsidRPr="00D93383">
        <w:rPr>
          <w:sz w:val="24"/>
          <w:szCs w:val="24"/>
        </w:rPr>
        <w:t>W</w:t>
      </w:r>
    </w:p>
    <w:p w14:paraId="5D6087EC" w14:textId="59C5BD77" w:rsidR="00864648" w:rsidRPr="00D93383" w:rsidRDefault="00864648" w:rsidP="006F3E40">
      <w:pPr>
        <w:pStyle w:val="Akapitzlist"/>
        <w:numPr>
          <w:ilvl w:val="1"/>
          <w:numId w:val="4"/>
        </w:numPr>
        <w:ind w:left="426" w:hanging="426"/>
        <w:jc w:val="both"/>
        <w:rPr>
          <w:sz w:val="24"/>
          <w:szCs w:val="24"/>
        </w:rPr>
      </w:pPr>
      <w:r w:rsidRPr="00D93383">
        <w:rPr>
          <w:sz w:val="24"/>
          <w:szCs w:val="24"/>
        </w:rPr>
        <w:t xml:space="preserve">Oprawa drogowa z modułem LED – strumień świetlny min. 6000 lm i mocy maksymalnej </w:t>
      </w:r>
      <w:r w:rsidR="00D93383" w:rsidRPr="00D93383">
        <w:rPr>
          <w:sz w:val="24"/>
          <w:szCs w:val="24"/>
        </w:rPr>
        <w:t xml:space="preserve">50 </w:t>
      </w:r>
      <w:r w:rsidRPr="00D93383">
        <w:rPr>
          <w:sz w:val="24"/>
          <w:szCs w:val="24"/>
        </w:rPr>
        <w:t>W</w:t>
      </w:r>
    </w:p>
    <w:p w14:paraId="743737C7" w14:textId="68DB6E6C" w:rsidR="00864648" w:rsidRPr="00D93383" w:rsidRDefault="00864648" w:rsidP="006F3E40">
      <w:pPr>
        <w:pStyle w:val="Akapitzlist"/>
        <w:numPr>
          <w:ilvl w:val="1"/>
          <w:numId w:val="4"/>
        </w:numPr>
        <w:ind w:left="426" w:hanging="426"/>
        <w:jc w:val="both"/>
        <w:rPr>
          <w:sz w:val="24"/>
          <w:szCs w:val="24"/>
        </w:rPr>
      </w:pPr>
      <w:r w:rsidRPr="00D93383">
        <w:rPr>
          <w:sz w:val="24"/>
          <w:szCs w:val="24"/>
        </w:rPr>
        <w:t xml:space="preserve">Oprawa drogowa z modułem LED – strumień świetlny min. 8000 lm i mocy maksymalnej </w:t>
      </w:r>
      <w:r w:rsidR="00D93383" w:rsidRPr="00D93383">
        <w:rPr>
          <w:sz w:val="24"/>
          <w:szCs w:val="24"/>
        </w:rPr>
        <w:t xml:space="preserve">60 </w:t>
      </w:r>
      <w:r w:rsidRPr="00D93383">
        <w:rPr>
          <w:sz w:val="24"/>
          <w:szCs w:val="24"/>
        </w:rPr>
        <w:t>W</w:t>
      </w:r>
    </w:p>
    <w:p w14:paraId="5571D1BC" w14:textId="60D4576A" w:rsidR="00AA1637" w:rsidRPr="006F3E40" w:rsidRDefault="00AA1637" w:rsidP="006F3E4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3E40">
        <w:rPr>
          <w:sz w:val="24"/>
          <w:szCs w:val="24"/>
        </w:rPr>
        <w:t>Parametry techniczne i konstrukcyjne</w:t>
      </w:r>
    </w:p>
    <w:p w14:paraId="0A87FC35" w14:textId="2581C55C" w:rsidR="00AA1637" w:rsidRDefault="00AA1637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76C20">
        <w:rPr>
          <w:sz w:val="24"/>
          <w:szCs w:val="24"/>
        </w:rPr>
        <w:t xml:space="preserve">Obudowa </w:t>
      </w:r>
      <w:r w:rsidR="006F3E40">
        <w:rPr>
          <w:sz w:val="24"/>
          <w:szCs w:val="24"/>
        </w:rPr>
        <w:t>oprawy</w:t>
      </w:r>
      <w:r w:rsidRPr="00F76C20">
        <w:rPr>
          <w:sz w:val="24"/>
          <w:szCs w:val="24"/>
        </w:rPr>
        <w:t xml:space="preserve"> wykonana z aluminiowego profilu lub ciś</w:t>
      </w:r>
      <w:r w:rsidR="00C30444">
        <w:rPr>
          <w:sz w:val="24"/>
          <w:szCs w:val="24"/>
        </w:rPr>
        <w:t xml:space="preserve">nieniowego odlewu aluminiowego o odporności na korozję minimum kategoria 5-C5. </w:t>
      </w:r>
      <w:r w:rsidRPr="00F76C20">
        <w:rPr>
          <w:sz w:val="24"/>
          <w:szCs w:val="24"/>
        </w:rPr>
        <w:t>Obudowa stanowi integralną część elementu chłodzenia.</w:t>
      </w:r>
    </w:p>
    <w:p w14:paraId="1DE327BE" w14:textId="77777777" w:rsidR="00AA1637" w:rsidRPr="00D93383" w:rsidRDefault="00427C14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 xml:space="preserve">Możliwość montażu bezpośrednio na słupie o średnicy topu </w:t>
      </w:r>
      <w:r w:rsidRPr="00D93383">
        <w:rPr>
          <w:sz w:val="24"/>
          <w:szCs w:val="24"/>
        </w:rPr>
        <w:t>od</w:t>
      </w:r>
      <w:r w:rsidR="00353EED" w:rsidRPr="00D93383">
        <w:rPr>
          <w:sz w:val="24"/>
          <w:szCs w:val="24"/>
        </w:rPr>
        <w:t xml:space="preserve"> Ø</w:t>
      </w:r>
      <w:r w:rsidRPr="00D93383">
        <w:rPr>
          <w:sz w:val="24"/>
          <w:szCs w:val="24"/>
        </w:rPr>
        <w:t xml:space="preserve"> 40-</w:t>
      </w:r>
      <w:r w:rsidR="00C362D7" w:rsidRPr="00D93383">
        <w:rPr>
          <w:sz w:val="24"/>
          <w:szCs w:val="24"/>
        </w:rPr>
        <w:t>6</w:t>
      </w:r>
      <w:r w:rsidRPr="00D93383">
        <w:rPr>
          <w:sz w:val="24"/>
          <w:szCs w:val="24"/>
        </w:rPr>
        <w:t>0 mm</w:t>
      </w:r>
      <w:r w:rsidR="00353EED" w:rsidRPr="00D93383">
        <w:rPr>
          <w:sz w:val="24"/>
          <w:szCs w:val="24"/>
        </w:rPr>
        <w:t xml:space="preserve"> </w:t>
      </w:r>
    </w:p>
    <w:p w14:paraId="2E785720" w14:textId="77777777" w:rsidR="00353EED" w:rsidRPr="00D93383" w:rsidRDefault="00353EED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93383">
        <w:rPr>
          <w:sz w:val="24"/>
          <w:szCs w:val="24"/>
        </w:rPr>
        <w:t>Regulacja konta położenia oprawy (+/-) w stosunku do topu słupa</w:t>
      </w:r>
      <w:r w:rsidR="00336860" w:rsidRPr="00D93383">
        <w:rPr>
          <w:sz w:val="24"/>
          <w:szCs w:val="24"/>
        </w:rPr>
        <w:t xml:space="preserve"> min 1</w:t>
      </w:r>
      <w:r w:rsidR="00337059" w:rsidRPr="00D93383">
        <w:rPr>
          <w:sz w:val="24"/>
          <w:szCs w:val="24"/>
        </w:rPr>
        <w:t>0</w:t>
      </w:r>
      <w:r w:rsidR="00336860" w:rsidRPr="00D93383">
        <w:rPr>
          <w:sz w:val="24"/>
          <w:szCs w:val="24"/>
        </w:rPr>
        <w:t>%</w:t>
      </w:r>
      <w:r w:rsidRPr="00D93383">
        <w:rPr>
          <w:sz w:val="24"/>
          <w:szCs w:val="24"/>
        </w:rPr>
        <w:t>,</w:t>
      </w:r>
    </w:p>
    <w:p w14:paraId="59B33BD1" w14:textId="43F25190" w:rsidR="00353EED" w:rsidRPr="00CE0613" w:rsidRDefault="00353EED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>Klasa odporności na zanieczyszczenia i wilgoć min</w:t>
      </w:r>
      <w:r w:rsidR="004D04BA" w:rsidRPr="00CB6883">
        <w:rPr>
          <w:sz w:val="24"/>
          <w:szCs w:val="24"/>
        </w:rPr>
        <w:t>.</w:t>
      </w:r>
      <w:r w:rsidRPr="00CB6883">
        <w:rPr>
          <w:sz w:val="24"/>
          <w:szCs w:val="24"/>
        </w:rPr>
        <w:t xml:space="preserve"> </w:t>
      </w:r>
      <w:r w:rsidR="00C30444" w:rsidRPr="00CB6883">
        <w:rPr>
          <w:sz w:val="24"/>
          <w:szCs w:val="24"/>
        </w:rPr>
        <w:t>IP 66</w:t>
      </w:r>
    </w:p>
    <w:p w14:paraId="13570EA1" w14:textId="77777777" w:rsidR="00CB6883" w:rsidRPr="00CB6883" w:rsidRDefault="00353EED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color w:val="FF0000"/>
          <w:sz w:val="24"/>
          <w:szCs w:val="24"/>
        </w:rPr>
      </w:pPr>
      <w:r w:rsidRPr="00CE0613">
        <w:rPr>
          <w:sz w:val="24"/>
          <w:szCs w:val="24"/>
        </w:rPr>
        <w:t xml:space="preserve">Klasa odporności na uderzenia nie mniejsza niż </w:t>
      </w:r>
      <w:r w:rsidR="00CB6883">
        <w:rPr>
          <w:sz w:val="24"/>
          <w:szCs w:val="24"/>
        </w:rPr>
        <w:t xml:space="preserve"> IK09 </w:t>
      </w:r>
    </w:p>
    <w:p w14:paraId="4C0AAEEC" w14:textId="5DD40011" w:rsidR="00353EED" w:rsidRPr="00CB6883" w:rsidRDefault="00CB6883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B6883">
        <w:rPr>
          <w:sz w:val="24"/>
          <w:szCs w:val="24"/>
        </w:rPr>
        <w:t>O</w:t>
      </w:r>
      <w:r w:rsidR="00C362D7" w:rsidRPr="00CB6883">
        <w:rPr>
          <w:sz w:val="24"/>
          <w:szCs w:val="24"/>
        </w:rPr>
        <w:t>prawa z szybą hartowaną</w:t>
      </w:r>
    </w:p>
    <w:p w14:paraId="76B1656C" w14:textId="77777777" w:rsidR="00C30444" w:rsidRPr="00C30444" w:rsidRDefault="009E323B" w:rsidP="00C30444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30444">
        <w:rPr>
          <w:sz w:val="24"/>
          <w:szCs w:val="24"/>
        </w:rPr>
        <w:t>System chłodzenia –</w:t>
      </w:r>
      <w:r w:rsidR="00E75FBD" w:rsidRPr="00C30444">
        <w:rPr>
          <w:sz w:val="24"/>
          <w:szCs w:val="24"/>
        </w:rPr>
        <w:t xml:space="preserve"> </w:t>
      </w:r>
      <w:r w:rsidR="00337059" w:rsidRPr="00C30444">
        <w:rPr>
          <w:sz w:val="24"/>
          <w:szCs w:val="24"/>
        </w:rPr>
        <w:t>poprzez radiator</w:t>
      </w:r>
      <w:r w:rsidR="004B3806" w:rsidRPr="00C30444">
        <w:rPr>
          <w:b/>
          <w:sz w:val="24"/>
          <w:szCs w:val="24"/>
        </w:rPr>
        <w:t xml:space="preserve"> </w:t>
      </w:r>
    </w:p>
    <w:p w14:paraId="7E7D16BC" w14:textId="4ABF3AB6" w:rsidR="00C30444" w:rsidRPr="00C30444" w:rsidRDefault="00C30444" w:rsidP="00C30444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30444">
        <w:rPr>
          <w:sz w:val="24"/>
          <w:szCs w:val="24"/>
        </w:rPr>
        <w:lastRenderedPageBreak/>
        <w:t xml:space="preserve">Budowa oprawy ma pozwalać na wymianę układu optycznego w warunkach polowych </w:t>
      </w:r>
      <w:r>
        <w:rPr>
          <w:sz w:val="24"/>
          <w:szCs w:val="24"/>
        </w:rPr>
        <w:t xml:space="preserve">  </w:t>
      </w:r>
      <w:r w:rsidRPr="00C30444">
        <w:rPr>
          <w:sz w:val="24"/>
          <w:szCs w:val="24"/>
        </w:rPr>
        <w:t xml:space="preserve">bez konieczności </w:t>
      </w:r>
      <w:proofErr w:type="spellStart"/>
      <w:r w:rsidRPr="00C30444">
        <w:rPr>
          <w:sz w:val="24"/>
          <w:szCs w:val="24"/>
        </w:rPr>
        <w:t>rozszczelniania</w:t>
      </w:r>
      <w:proofErr w:type="spellEnd"/>
      <w:r w:rsidRPr="00C30444">
        <w:rPr>
          <w:sz w:val="24"/>
          <w:szCs w:val="24"/>
        </w:rPr>
        <w:t xml:space="preserve"> komory optycznej.</w:t>
      </w:r>
    </w:p>
    <w:p w14:paraId="7B98F02F" w14:textId="35815BEB" w:rsidR="00C30444" w:rsidRDefault="00C30444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30444">
        <w:rPr>
          <w:sz w:val="24"/>
          <w:szCs w:val="24"/>
        </w:rPr>
        <w:t>Komora optyczna oprawy jako standaryzowana część zamienna.</w:t>
      </w:r>
    </w:p>
    <w:p w14:paraId="41BD9289" w14:textId="7B32D6C2" w:rsidR="00CB6883" w:rsidRDefault="00CB6883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Elementy mocujące oprawę na słupie, wysięgniku (śruby, podkładki) oraz klamry zamykające muszą być wykonane ze stali nierdzewnej.</w:t>
      </w:r>
    </w:p>
    <w:p w14:paraId="0DDEAF94" w14:textId="41EA389D" w:rsidR="00CB6883" w:rsidRPr="00D93383" w:rsidRDefault="00CB6883" w:rsidP="00CB6883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Oprawy powinny posiadać </w:t>
      </w:r>
      <w:r w:rsidRPr="00CB6883">
        <w:rPr>
          <w:sz w:val="24"/>
          <w:szCs w:val="24"/>
        </w:rPr>
        <w:t xml:space="preserve">ogólnoeuropejski znak certyfikacyjny </w:t>
      </w:r>
      <w:r>
        <w:rPr>
          <w:sz w:val="24"/>
          <w:szCs w:val="24"/>
        </w:rPr>
        <w:t xml:space="preserve">ENEC </w:t>
      </w:r>
      <w:r w:rsidRPr="00CB6883">
        <w:rPr>
          <w:sz w:val="24"/>
          <w:szCs w:val="24"/>
        </w:rPr>
        <w:t>potwierdzający zgodność wyrobu z odpowiednimi europejskimi normami EN dotyczącymi bezpieczeństwa sprzętu oświetleniowego</w:t>
      </w:r>
      <w:r w:rsidR="00D93383">
        <w:rPr>
          <w:sz w:val="24"/>
          <w:szCs w:val="24"/>
        </w:rPr>
        <w:t>.</w:t>
      </w:r>
    </w:p>
    <w:p w14:paraId="0AA4095B" w14:textId="77777777" w:rsidR="009E323B" w:rsidRPr="00F76C20" w:rsidRDefault="009E323B" w:rsidP="006F3E40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F76C20">
        <w:rPr>
          <w:sz w:val="24"/>
          <w:szCs w:val="24"/>
        </w:rPr>
        <w:t>Parametry eksploatacyjne</w:t>
      </w:r>
    </w:p>
    <w:p w14:paraId="0AC3D2FA" w14:textId="50577345" w:rsidR="00A72959" w:rsidRDefault="00A72959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 xml:space="preserve">Skuteczność świetlna </w:t>
      </w:r>
      <w:r w:rsidR="00E75FBD" w:rsidRPr="00CE0613">
        <w:rPr>
          <w:sz w:val="24"/>
          <w:szCs w:val="24"/>
        </w:rPr>
        <w:t xml:space="preserve">min. </w:t>
      </w:r>
      <w:r w:rsidR="004D04BA" w:rsidRPr="00D93383">
        <w:rPr>
          <w:sz w:val="24"/>
          <w:szCs w:val="24"/>
        </w:rPr>
        <w:t>1</w:t>
      </w:r>
      <w:r w:rsidR="006F3E40" w:rsidRPr="00D93383">
        <w:rPr>
          <w:sz w:val="24"/>
          <w:szCs w:val="24"/>
        </w:rPr>
        <w:t>4</w:t>
      </w:r>
      <w:r w:rsidR="00886454" w:rsidRPr="00D93383">
        <w:rPr>
          <w:sz w:val="24"/>
          <w:szCs w:val="24"/>
        </w:rPr>
        <w:t>0</w:t>
      </w:r>
      <w:r w:rsidRPr="00D93383">
        <w:rPr>
          <w:sz w:val="24"/>
          <w:szCs w:val="24"/>
        </w:rPr>
        <w:t xml:space="preserve"> Lm/W</w:t>
      </w:r>
    </w:p>
    <w:p w14:paraId="15817A4B" w14:textId="535DF99F" w:rsidR="00E75FBD" w:rsidRDefault="00E75FBD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 xml:space="preserve">Trwałość </w:t>
      </w:r>
      <w:r w:rsidR="004D04BA" w:rsidRPr="00CE0613">
        <w:rPr>
          <w:sz w:val="24"/>
          <w:szCs w:val="24"/>
        </w:rPr>
        <w:t xml:space="preserve">źródła światła </w:t>
      </w:r>
      <w:r w:rsidRPr="00CE0613">
        <w:rPr>
          <w:sz w:val="24"/>
          <w:szCs w:val="24"/>
        </w:rPr>
        <w:t xml:space="preserve">– minimum </w:t>
      </w:r>
      <w:r w:rsidR="00D93383" w:rsidRPr="00D93383">
        <w:rPr>
          <w:sz w:val="24"/>
          <w:szCs w:val="24"/>
        </w:rPr>
        <w:t>100</w:t>
      </w:r>
      <w:r w:rsidRPr="00D93383">
        <w:rPr>
          <w:sz w:val="24"/>
          <w:szCs w:val="24"/>
        </w:rPr>
        <w:t>.000 h</w:t>
      </w:r>
    </w:p>
    <w:p w14:paraId="233D4EF0" w14:textId="78EF944C" w:rsidR="009E323B" w:rsidRPr="00CE0613" w:rsidRDefault="00CE0613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E323B" w:rsidRPr="00CE0613">
        <w:rPr>
          <w:sz w:val="24"/>
          <w:szCs w:val="24"/>
        </w:rPr>
        <w:t xml:space="preserve">padek strumienia </w:t>
      </w:r>
      <w:r w:rsidR="009E323B" w:rsidRPr="00D93383">
        <w:rPr>
          <w:sz w:val="24"/>
          <w:szCs w:val="24"/>
        </w:rPr>
        <w:t xml:space="preserve">świetlnego po </w:t>
      </w:r>
      <w:r w:rsidR="00D93383" w:rsidRPr="00D93383">
        <w:rPr>
          <w:sz w:val="24"/>
          <w:szCs w:val="24"/>
        </w:rPr>
        <w:t>100</w:t>
      </w:r>
      <w:r w:rsidR="009E323B" w:rsidRPr="00D93383">
        <w:rPr>
          <w:sz w:val="24"/>
          <w:szCs w:val="24"/>
        </w:rPr>
        <w:t xml:space="preserve">.000 h eksploatacji , nie więcej niż </w:t>
      </w:r>
      <w:r w:rsidR="00D93383" w:rsidRPr="00D93383">
        <w:rPr>
          <w:sz w:val="24"/>
          <w:szCs w:val="24"/>
        </w:rPr>
        <w:t>10</w:t>
      </w:r>
      <w:r w:rsidR="009E323B" w:rsidRPr="00D93383">
        <w:rPr>
          <w:sz w:val="24"/>
          <w:szCs w:val="24"/>
        </w:rPr>
        <w:t>%,</w:t>
      </w:r>
    </w:p>
    <w:p w14:paraId="020A0FCE" w14:textId="4F22FABB" w:rsidR="00CE0613" w:rsidRPr="00CE0613" w:rsidRDefault="00CE0613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E323B" w:rsidRPr="00CE0613">
        <w:rPr>
          <w:sz w:val="24"/>
          <w:szCs w:val="24"/>
        </w:rPr>
        <w:t xml:space="preserve">spółczynnik </w:t>
      </w:r>
      <w:r w:rsidR="009E323B" w:rsidRPr="00D93383">
        <w:rPr>
          <w:sz w:val="24"/>
          <w:szCs w:val="24"/>
        </w:rPr>
        <w:t xml:space="preserve">oddawania barw RA (CRI) ≥ </w:t>
      </w:r>
      <w:r w:rsidR="00D93383" w:rsidRPr="00D93383">
        <w:rPr>
          <w:sz w:val="24"/>
          <w:szCs w:val="24"/>
        </w:rPr>
        <w:t>70</w:t>
      </w:r>
    </w:p>
    <w:p w14:paraId="570CF14E" w14:textId="77777777" w:rsidR="009E323B" w:rsidRPr="00D93383" w:rsidRDefault="009E323B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93383">
        <w:rPr>
          <w:b/>
          <w:sz w:val="24"/>
          <w:szCs w:val="24"/>
        </w:rPr>
        <w:t xml:space="preserve"> </w:t>
      </w:r>
      <w:r w:rsidR="00CE0613" w:rsidRPr="00D93383">
        <w:rPr>
          <w:sz w:val="24"/>
          <w:szCs w:val="24"/>
        </w:rPr>
        <w:t>T</w:t>
      </w:r>
      <w:r w:rsidRPr="00D93383">
        <w:rPr>
          <w:sz w:val="24"/>
          <w:szCs w:val="24"/>
        </w:rPr>
        <w:t>emperatura barwowa 4</w:t>
      </w:r>
      <w:r w:rsidR="003C1BBA" w:rsidRPr="00D93383">
        <w:rPr>
          <w:sz w:val="24"/>
          <w:szCs w:val="24"/>
        </w:rPr>
        <w:t>0</w:t>
      </w:r>
      <w:r w:rsidRPr="00D93383">
        <w:rPr>
          <w:sz w:val="24"/>
          <w:szCs w:val="24"/>
        </w:rPr>
        <w:t xml:space="preserve">00K ≤ x ≥ </w:t>
      </w:r>
      <w:r w:rsidR="003C1BBA" w:rsidRPr="00D93383">
        <w:rPr>
          <w:sz w:val="24"/>
          <w:szCs w:val="24"/>
        </w:rPr>
        <w:t>4</w:t>
      </w:r>
      <w:r w:rsidRPr="00D93383">
        <w:rPr>
          <w:sz w:val="24"/>
          <w:szCs w:val="24"/>
        </w:rPr>
        <w:t>500K ,</w:t>
      </w:r>
    </w:p>
    <w:p w14:paraId="26922245" w14:textId="16BB0750" w:rsidR="009E323B" w:rsidRPr="00CE0613" w:rsidRDefault="00CB6883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E323B" w:rsidRPr="00CE0613">
        <w:rPr>
          <w:sz w:val="24"/>
          <w:szCs w:val="24"/>
        </w:rPr>
        <w:t xml:space="preserve">lasa odporności </w:t>
      </w:r>
      <w:r w:rsidR="009E323B" w:rsidRPr="00CB6883">
        <w:rPr>
          <w:sz w:val="24"/>
          <w:szCs w:val="24"/>
        </w:rPr>
        <w:t xml:space="preserve">przeciwporażeniowej – </w:t>
      </w:r>
      <w:r w:rsidR="00A72959" w:rsidRPr="00CB6883">
        <w:rPr>
          <w:sz w:val="24"/>
          <w:szCs w:val="24"/>
        </w:rPr>
        <w:t>II</w:t>
      </w:r>
      <w:r w:rsidR="009E323B" w:rsidRPr="00CB6883">
        <w:rPr>
          <w:sz w:val="24"/>
          <w:szCs w:val="24"/>
        </w:rPr>
        <w:t>,</w:t>
      </w:r>
    </w:p>
    <w:p w14:paraId="4F396EE2" w14:textId="77777777" w:rsidR="009E323B" w:rsidRDefault="00B525F4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 xml:space="preserve">Lampy winny posiadać zabezpieczenie przez </w:t>
      </w:r>
      <w:r w:rsidR="00886454" w:rsidRPr="00CE0613">
        <w:rPr>
          <w:sz w:val="24"/>
          <w:szCs w:val="24"/>
        </w:rPr>
        <w:t>przepięciami</w:t>
      </w:r>
    </w:p>
    <w:p w14:paraId="695FA852" w14:textId="77777777" w:rsidR="00886454" w:rsidRPr="00CE0613" w:rsidRDefault="00886454" w:rsidP="006F3E40">
      <w:pPr>
        <w:pStyle w:val="Akapitzlist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0613">
        <w:rPr>
          <w:sz w:val="24"/>
          <w:szCs w:val="24"/>
        </w:rPr>
        <w:t>Zakres temperatury pracy oprawy: min</w:t>
      </w:r>
      <w:r w:rsidRPr="00D93383">
        <w:rPr>
          <w:sz w:val="24"/>
          <w:szCs w:val="24"/>
        </w:rPr>
        <w:t>. od -40</w:t>
      </w:r>
      <w:r w:rsidRPr="00D93383">
        <w:rPr>
          <w:sz w:val="24"/>
          <w:szCs w:val="24"/>
          <w:vertAlign w:val="superscript"/>
        </w:rPr>
        <w:t>o</w:t>
      </w:r>
      <w:r w:rsidRPr="00D93383">
        <w:rPr>
          <w:sz w:val="24"/>
          <w:szCs w:val="24"/>
        </w:rPr>
        <w:t>C do 50</w:t>
      </w:r>
      <w:r w:rsidRPr="00D93383">
        <w:rPr>
          <w:sz w:val="24"/>
          <w:szCs w:val="24"/>
          <w:vertAlign w:val="superscript"/>
        </w:rPr>
        <w:t>o</w:t>
      </w:r>
      <w:r w:rsidRPr="00D93383">
        <w:rPr>
          <w:sz w:val="24"/>
          <w:szCs w:val="24"/>
        </w:rPr>
        <w:t>C</w:t>
      </w:r>
    </w:p>
    <w:p w14:paraId="15C931ED" w14:textId="77777777" w:rsidR="00CE0613" w:rsidRPr="00CB6415" w:rsidRDefault="00336860" w:rsidP="006F3E40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6415">
        <w:rPr>
          <w:sz w:val="24"/>
          <w:szCs w:val="24"/>
        </w:rPr>
        <w:t xml:space="preserve">Gwarancja </w:t>
      </w:r>
      <w:r w:rsidRPr="00D93383">
        <w:rPr>
          <w:b/>
          <w:sz w:val="24"/>
          <w:szCs w:val="24"/>
        </w:rPr>
        <w:t xml:space="preserve">producenta </w:t>
      </w:r>
      <w:r w:rsidR="004D04BA" w:rsidRPr="00D93383">
        <w:rPr>
          <w:b/>
          <w:sz w:val="24"/>
          <w:szCs w:val="24"/>
        </w:rPr>
        <w:t>min.</w:t>
      </w:r>
      <w:r w:rsidRPr="00D93383">
        <w:rPr>
          <w:b/>
          <w:sz w:val="24"/>
          <w:szCs w:val="24"/>
        </w:rPr>
        <w:t xml:space="preserve"> </w:t>
      </w:r>
      <w:r w:rsidR="004B3806" w:rsidRPr="00D93383">
        <w:rPr>
          <w:b/>
          <w:sz w:val="24"/>
          <w:szCs w:val="24"/>
        </w:rPr>
        <w:t>5</w:t>
      </w:r>
      <w:r w:rsidRPr="00D93383">
        <w:rPr>
          <w:b/>
          <w:sz w:val="24"/>
          <w:szCs w:val="24"/>
        </w:rPr>
        <w:t xml:space="preserve"> lat na całość oprawy</w:t>
      </w:r>
      <w:r w:rsidRPr="00D93383">
        <w:rPr>
          <w:sz w:val="24"/>
          <w:szCs w:val="24"/>
        </w:rPr>
        <w:t xml:space="preserve"> </w:t>
      </w:r>
      <w:r w:rsidRPr="00CB6415">
        <w:rPr>
          <w:sz w:val="24"/>
          <w:szCs w:val="24"/>
        </w:rPr>
        <w:t>z elektronicznym układem zasilającym włącznie.</w:t>
      </w:r>
    </w:p>
    <w:p w14:paraId="628D064C" w14:textId="77777777" w:rsidR="00CE0613" w:rsidRPr="006F3E40" w:rsidRDefault="00CE0613" w:rsidP="00CE0613">
      <w:pPr>
        <w:jc w:val="both"/>
        <w:rPr>
          <w:b/>
          <w:sz w:val="24"/>
          <w:szCs w:val="24"/>
        </w:rPr>
      </w:pPr>
      <w:r w:rsidRPr="006F3E40">
        <w:rPr>
          <w:b/>
          <w:sz w:val="24"/>
          <w:szCs w:val="24"/>
        </w:rPr>
        <w:t>SZAFKA OŚWIETLENIOWA</w:t>
      </w:r>
    </w:p>
    <w:p w14:paraId="57376A19" w14:textId="77329580" w:rsidR="00CE0613" w:rsidRPr="00D13827" w:rsidRDefault="00CE0613" w:rsidP="00AF4FDE">
      <w:pPr>
        <w:spacing w:after="0"/>
        <w:jc w:val="both"/>
        <w:rPr>
          <w:sz w:val="24"/>
          <w:szCs w:val="24"/>
        </w:rPr>
      </w:pPr>
      <w:r w:rsidRPr="006F3E40">
        <w:rPr>
          <w:sz w:val="24"/>
          <w:szCs w:val="24"/>
        </w:rPr>
        <w:t xml:space="preserve">Szafkę oświetleniową </w:t>
      </w:r>
      <w:r w:rsidR="00D13827">
        <w:rPr>
          <w:sz w:val="24"/>
          <w:szCs w:val="24"/>
        </w:rPr>
        <w:t xml:space="preserve">3-fazową 4 obwodowa </w:t>
      </w:r>
      <w:r w:rsidRPr="006F3E40">
        <w:rPr>
          <w:sz w:val="24"/>
          <w:szCs w:val="24"/>
        </w:rPr>
        <w:t xml:space="preserve">należy wykonać zgodnie z projektem budowlanym. </w:t>
      </w:r>
      <w:r w:rsidR="00D13827">
        <w:rPr>
          <w:sz w:val="24"/>
          <w:szCs w:val="24"/>
        </w:rPr>
        <w:t>Szafka zasilana ze złącza kablowego kablem YAKS 4x35 mm</w:t>
      </w:r>
      <w:r w:rsidR="00D13827">
        <w:rPr>
          <w:sz w:val="24"/>
          <w:szCs w:val="24"/>
          <w:vertAlign w:val="superscript"/>
        </w:rPr>
        <w:t>2</w:t>
      </w:r>
      <w:r w:rsidR="00D13827">
        <w:rPr>
          <w:sz w:val="24"/>
          <w:szCs w:val="24"/>
        </w:rPr>
        <w:t>.</w:t>
      </w:r>
    </w:p>
    <w:p w14:paraId="03EE2EC8" w14:textId="77777777" w:rsidR="00CE0613" w:rsidRPr="006F3E40" w:rsidRDefault="00CE0613" w:rsidP="00AF4FDE">
      <w:pPr>
        <w:spacing w:after="0"/>
        <w:jc w:val="both"/>
        <w:rPr>
          <w:sz w:val="24"/>
          <w:szCs w:val="24"/>
        </w:rPr>
      </w:pPr>
      <w:r w:rsidRPr="006F3E40">
        <w:rPr>
          <w:sz w:val="24"/>
          <w:szCs w:val="24"/>
        </w:rPr>
        <w:t xml:space="preserve">Sterowanie oświetleniem </w:t>
      </w:r>
      <w:r w:rsidR="00D85379" w:rsidRPr="006F3E40">
        <w:rPr>
          <w:sz w:val="24"/>
          <w:szCs w:val="24"/>
        </w:rPr>
        <w:t xml:space="preserve">wykonać </w:t>
      </w:r>
      <w:r w:rsidRPr="006F3E40">
        <w:rPr>
          <w:sz w:val="24"/>
          <w:szCs w:val="24"/>
        </w:rPr>
        <w:t>zegarem astronomicznym –</w:t>
      </w:r>
      <w:r w:rsidR="00611143" w:rsidRPr="006F3E40">
        <w:rPr>
          <w:sz w:val="24"/>
          <w:szCs w:val="24"/>
        </w:rPr>
        <w:t xml:space="preserve"> jako</w:t>
      </w:r>
      <w:r w:rsidRPr="006F3E40">
        <w:rPr>
          <w:sz w:val="24"/>
          <w:szCs w:val="24"/>
        </w:rPr>
        <w:t xml:space="preserve"> całonocne i północne.   </w:t>
      </w:r>
    </w:p>
    <w:p w14:paraId="4AD4151E" w14:textId="0C538773" w:rsidR="00CB6415" w:rsidRDefault="00D85379" w:rsidP="00AF4FDE">
      <w:pPr>
        <w:spacing w:after="0"/>
        <w:jc w:val="both"/>
        <w:rPr>
          <w:sz w:val="24"/>
          <w:szCs w:val="24"/>
        </w:rPr>
      </w:pPr>
      <w:r w:rsidRPr="006F3E40">
        <w:rPr>
          <w:sz w:val="24"/>
          <w:szCs w:val="24"/>
        </w:rPr>
        <w:t>Należy zastosować układ sterowniczy dający możli</w:t>
      </w:r>
      <w:r w:rsidRPr="00CB6883">
        <w:rPr>
          <w:sz w:val="24"/>
          <w:szCs w:val="24"/>
        </w:rPr>
        <w:t xml:space="preserve">wość w godzinach nocnych </w:t>
      </w:r>
      <w:r w:rsidR="006F3E40" w:rsidRPr="00CB6883">
        <w:rPr>
          <w:b/>
          <w:sz w:val="24"/>
          <w:szCs w:val="24"/>
        </w:rPr>
        <w:t>(23.00-5.00)</w:t>
      </w:r>
      <w:r w:rsidR="006F3E40" w:rsidRPr="00CB6883">
        <w:rPr>
          <w:sz w:val="24"/>
          <w:szCs w:val="24"/>
        </w:rPr>
        <w:t xml:space="preserve"> </w:t>
      </w:r>
      <w:r w:rsidRPr="00CB6883">
        <w:rPr>
          <w:sz w:val="24"/>
          <w:szCs w:val="24"/>
        </w:rPr>
        <w:t xml:space="preserve">redukcję strumienia świetlnego oprawy </w:t>
      </w:r>
      <w:r w:rsidRPr="00CB6883">
        <w:rPr>
          <w:b/>
          <w:sz w:val="24"/>
          <w:szCs w:val="24"/>
        </w:rPr>
        <w:t>o 50%.</w:t>
      </w:r>
      <w:r w:rsidR="00CB6415" w:rsidRPr="00CB6883">
        <w:rPr>
          <w:b/>
          <w:sz w:val="24"/>
          <w:szCs w:val="24"/>
        </w:rPr>
        <w:t xml:space="preserve"> </w:t>
      </w:r>
      <w:r w:rsidR="00CB6415" w:rsidRPr="00CB6883">
        <w:rPr>
          <w:sz w:val="24"/>
          <w:szCs w:val="24"/>
        </w:rPr>
        <w:t xml:space="preserve"> </w:t>
      </w:r>
      <w:r w:rsidR="00CB6415" w:rsidRPr="00CB6415">
        <w:rPr>
          <w:sz w:val="24"/>
          <w:szCs w:val="24"/>
        </w:rPr>
        <w:t xml:space="preserve">Zamontowany układ sterowania ma zapewnić możliwość sterowania zegarem astronomicznym bez ingerencji w obwód elektryczny przez pracowników Zamawiającego. </w:t>
      </w:r>
    </w:p>
    <w:p w14:paraId="20C55653" w14:textId="3E6F6174" w:rsidR="0010549F" w:rsidRPr="00C30444" w:rsidRDefault="0010549F" w:rsidP="0010549F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C30444">
        <w:rPr>
          <w:sz w:val="24"/>
          <w:szCs w:val="24"/>
        </w:rPr>
        <w:t xml:space="preserve">Zamontowany zegar astronomiczny ma mieć możliwość jego programowania za pomocą </w:t>
      </w:r>
      <w:proofErr w:type="spellStart"/>
      <w:r w:rsidRPr="00C30444">
        <w:rPr>
          <w:sz w:val="24"/>
          <w:szCs w:val="24"/>
        </w:rPr>
        <w:t>smartfona</w:t>
      </w:r>
      <w:proofErr w:type="spellEnd"/>
      <w:r w:rsidRPr="00C30444">
        <w:rPr>
          <w:sz w:val="24"/>
          <w:szCs w:val="24"/>
        </w:rPr>
        <w:t xml:space="preserve"> lub tabletu z poziomu zainstalowanej bezpłatnej aplikacji za pomocą bezprzewodowej łączności Bluetooth</w:t>
      </w:r>
      <w:r w:rsidR="003A0719">
        <w:rPr>
          <w:sz w:val="24"/>
          <w:szCs w:val="24"/>
        </w:rPr>
        <w:t xml:space="preserve"> lub sygnału GSM</w:t>
      </w:r>
      <w:r w:rsidRPr="00C30444">
        <w:rPr>
          <w:sz w:val="24"/>
          <w:szCs w:val="24"/>
        </w:rPr>
        <w:t xml:space="preserve">. </w:t>
      </w:r>
      <w:r w:rsidRPr="00C30444">
        <w:rPr>
          <w:color w:val="222222"/>
          <w:sz w:val="24"/>
          <w:szCs w:val="24"/>
          <w:shd w:val="clear" w:color="auto" w:fill="FFFFFF"/>
        </w:rPr>
        <w:t xml:space="preserve">Urządzenie winno obliczać godziny wschodów i zachodów słońca odpowiednio do aktualnej daty oraz położenia geograficznego, w którym zostało zainstalowane. </w:t>
      </w:r>
    </w:p>
    <w:p w14:paraId="060E8C1C" w14:textId="5DC90C89" w:rsidR="0010549F" w:rsidRPr="00C30444" w:rsidRDefault="0010549F" w:rsidP="0010549F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C30444">
        <w:rPr>
          <w:color w:val="222222"/>
          <w:sz w:val="24"/>
          <w:szCs w:val="24"/>
          <w:shd w:val="clear" w:color="auto" w:fill="FFFFFF"/>
        </w:rPr>
        <w:t>Komunikacja ze sterownikiem zamontowanym w szafie oświetleniowej odbywa się zdalnie, bez konieczności jej otwierania. Użytkownik powinien mieć możliwość dokonania zabezpieczenia dostęp</w:t>
      </w:r>
      <w:r w:rsidR="00C30444">
        <w:rPr>
          <w:color w:val="222222"/>
          <w:sz w:val="24"/>
          <w:szCs w:val="24"/>
          <w:shd w:val="clear" w:color="auto" w:fill="FFFFFF"/>
        </w:rPr>
        <w:t>u</w:t>
      </w:r>
      <w:r w:rsidRPr="00C30444">
        <w:rPr>
          <w:color w:val="222222"/>
          <w:sz w:val="24"/>
          <w:szCs w:val="24"/>
          <w:shd w:val="clear" w:color="auto" w:fill="FFFFFF"/>
        </w:rPr>
        <w:t xml:space="preserve"> do obwodu sterowania za pomocą kodu PIN oraz ma mieć możliwość odnaleźć go na mapie wyświetlanej w aplikacji.</w:t>
      </w:r>
    </w:p>
    <w:p w14:paraId="66819E4B" w14:textId="77777777" w:rsidR="0010549F" w:rsidRDefault="0010549F" w:rsidP="0010549F">
      <w:pPr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5A2822F" w14:textId="77777777" w:rsidR="0010549F" w:rsidRDefault="0010549F" w:rsidP="0010549F">
      <w:pPr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95F27F2" w14:textId="77777777" w:rsidR="00AF4FDE" w:rsidRDefault="00AF4FDE" w:rsidP="00CE0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INNE UWAGI</w:t>
      </w:r>
    </w:p>
    <w:p w14:paraId="728C2E27" w14:textId="29579458" w:rsidR="00AF4FDE" w:rsidRPr="006F3E40" w:rsidRDefault="00AF4FDE" w:rsidP="00AF4FDE">
      <w:pPr>
        <w:spacing w:after="0" w:line="240" w:lineRule="auto"/>
        <w:jc w:val="both"/>
        <w:rPr>
          <w:sz w:val="24"/>
          <w:szCs w:val="24"/>
        </w:rPr>
      </w:pPr>
      <w:r w:rsidRPr="006F3E40">
        <w:rPr>
          <w:sz w:val="24"/>
          <w:szCs w:val="24"/>
        </w:rPr>
        <w:t xml:space="preserve">Przejścia pod nawierzchnią jezdni oraz utwardzonych zjazdów należy wykonać </w:t>
      </w:r>
      <w:r w:rsidR="00D13827">
        <w:rPr>
          <w:sz w:val="24"/>
          <w:szCs w:val="24"/>
        </w:rPr>
        <w:t xml:space="preserve">metodą </w:t>
      </w:r>
      <w:proofErr w:type="spellStart"/>
      <w:r w:rsidR="00D13827">
        <w:rPr>
          <w:sz w:val="24"/>
          <w:szCs w:val="24"/>
        </w:rPr>
        <w:t>przecisku</w:t>
      </w:r>
      <w:proofErr w:type="spellEnd"/>
      <w:r w:rsidR="00D13827">
        <w:rPr>
          <w:sz w:val="24"/>
          <w:szCs w:val="24"/>
        </w:rPr>
        <w:t xml:space="preserve"> lub przewiertu z zastosowaniem rury ochronnej.</w:t>
      </w:r>
    </w:p>
    <w:p w14:paraId="06D373B3" w14:textId="77777777" w:rsidR="00611143" w:rsidRPr="006F3E40" w:rsidRDefault="00AF4FDE" w:rsidP="00611143">
      <w:pPr>
        <w:spacing w:after="0" w:line="240" w:lineRule="auto"/>
        <w:jc w:val="both"/>
        <w:rPr>
          <w:sz w:val="24"/>
          <w:szCs w:val="24"/>
        </w:rPr>
      </w:pPr>
      <w:r w:rsidRPr="006F3E40">
        <w:rPr>
          <w:sz w:val="24"/>
          <w:szCs w:val="24"/>
        </w:rPr>
        <w:lastRenderedPageBreak/>
        <w:t>Po zakończonych pracach teren należy d</w:t>
      </w:r>
      <w:r w:rsidR="00611143" w:rsidRPr="006F3E40">
        <w:rPr>
          <w:sz w:val="24"/>
          <w:szCs w:val="24"/>
        </w:rPr>
        <w:t>oprowadzić do stanu pierwotnego (m.in. uporządkowanie terenów zielonych po wykopach - odtworzenie trawników przez wysianie mieszanki traw).</w:t>
      </w:r>
    </w:p>
    <w:p w14:paraId="64A2446E" w14:textId="77777777" w:rsidR="00CB6415" w:rsidRDefault="00CB6415" w:rsidP="00AF4FDE">
      <w:pPr>
        <w:spacing w:after="0" w:line="240" w:lineRule="auto"/>
        <w:jc w:val="both"/>
        <w:rPr>
          <w:b/>
          <w:sz w:val="24"/>
          <w:szCs w:val="24"/>
        </w:rPr>
      </w:pPr>
    </w:p>
    <w:sectPr w:rsidR="00CB6415" w:rsidSect="00E3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7BE8"/>
    <w:multiLevelType w:val="multilevel"/>
    <w:tmpl w:val="5DC0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B751748"/>
    <w:multiLevelType w:val="multilevel"/>
    <w:tmpl w:val="742C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6CB522E7"/>
    <w:multiLevelType w:val="hybridMultilevel"/>
    <w:tmpl w:val="1B98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6E"/>
    <w:rsid w:val="00013E29"/>
    <w:rsid w:val="00017F64"/>
    <w:rsid w:val="000261A2"/>
    <w:rsid w:val="000475BE"/>
    <w:rsid w:val="000A35F0"/>
    <w:rsid w:val="000D41E4"/>
    <w:rsid w:val="0010449F"/>
    <w:rsid w:val="0010549F"/>
    <w:rsid w:val="001211AA"/>
    <w:rsid w:val="00133957"/>
    <w:rsid w:val="0014737C"/>
    <w:rsid w:val="001A236D"/>
    <w:rsid w:val="001B7D99"/>
    <w:rsid w:val="001C02ED"/>
    <w:rsid w:val="001F6AD7"/>
    <w:rsid w:val="002228D2"/>
    <w:rsid w:val="002556AA"/>
    <w:rsid w:val="00257A3A"/>
    <w:rsid w:val="0027416E"/>
    <w:rsid w:val="002868DA"/>
    <w:rsid w:val="00287DAB"/>
    <w:rsid w:val="00322906"/>
    <w:rsid w:val="00336860"/>
    <w:rsid w:val="00337059"/>
    <w:rsid w:val="003452ED"/>
    <w:rsid w:val="00353EED"/>
    <w:rsid w:val="003A0719"/>
    <w:rsid w:val="003C1BBA"/>
    <w:rsid w:val="003F5FD0"/>
    <w:rsid w:val="00427C14"/>
    <w:rsid w:val="00495993"/>
    <w:rsid w:val="004B3806"/>
    <w:rsid w:val="004D04BA"/>
    <w:rsid w:val="004F5941"/>
    <w:rsid w:val="005112AC"/>
    <w:rsid w:val="005C7B50"/>
    <w:rsid w:val="005E4BD4"/>
    <w:rsid w:val="005F45E8"/>
    <w:rsid w:val="00611143"/>
    <w:rsid w:val="0061659F"/>
    <w:rsid w:val="00666B62"/>
    <w:rsid w:val="00693DA4"/>
    <w:rsid w:val="006F3E40"/>
    <w:rsid w:val="0072293B"/>
    <w:rsid w:val="00733BB0"/>
    <w:rsid w:val="0078684B"/>
    <w:rsid w:val="00790263"/>
    <w:rsid w:val="0079605E"/>
    <w:rsid w:val="007B1B2B"/>
    <w:rsid w:val="007B1E9C"/>
    <w:rsid w:val="008112D5"/>
    <w:rsid w:val="00864648"/>
    <w:rsid w:val="00867025"/>
    <w:rsid w:val="00870A3F"/>
    <w:rsid w:val="00874879"/>
    <w:rsid w:val="00886454"/>
    <w:rsid w:val="0094549A"/>
    <w:rsid w:val="009B0BCB"/>
    <w:rsid w:val="009E323B"/>
    <w:rsid w:val="00A4340A"/>
    <w:rsid w:val="00A72959"/>
    <w:rsid w:val="00A76EB0"/>
    <w:rsid w:val="00AA1637"/>
    <w:rsid w:val="00AF4FDE"/>
    <w:rsid w:val="00B128CE"/>
    <w:rsid w:val="00B467BC"/>
    <w:rsid w:val="00B525F4"/>
    <w:rsid w:val="00B55688"/>
    <w:rsid w:val="00B5635E"/>
    <w:rsid w:val="00B6330F"/>
    <w:rsid w:val="00B71A59"/>
    <w:rsid w:val="00BA526B"/>
    <w:rsid w:val="00BB67FA"/>
    <w:rsid w:val="00BE660A"/>
    <w:rsid w:val="00C13B2F"/>
    <w:rsid w:val="00C30444"/>
    <w:rsid w:val="00C362D7"/>
    <w:rsid w:val="00C44BC6"/>
    <w:rsid w:val="00C53AF5"/>
    <w:rsid w:val="00CB6415"/>
    <w:rsid w:val="00CB6883"/>
    <w:rsid w:val="00CD4842"/>
    <w:rsid w:val="00CE0613"/>
    <w:rsid w:val="00D13827"/>
    <w:rsid w:val="00D61547"/>
    <w:rsid w:val="00D85379"/>
    <w:rsid w:val="00D93383"/>
    <w:rsid w:val="00DB437B"/>
    <w:rsid w:val="00DC12F1"/>
    <w:rsid w:val="00DC6589"/>
    <w:rsid w:val="00DE2DE9"/>
    <w:rsid w:val="00DE41F9"/>
    <w:rsid w:val="00DF0D52"/>
    <w:rsid w:val="00E07E6A"/>
    <w:rsid w:val="00E22CAC"/>
    <w:rsid w:val="00E3118D"/>
    <w:rsid w:val="00E702C0"/>
    <w:rsid w:val="00E70BBC"/>
    <w:rsid w:val="00E75FBD"/>
    <w:rsid w:val="00EB363A"/>
    <w:rsid w:val="00F04324"/>
    <w:rsid w:val="00F13B23"/>
    <w:rsid w:val="00F229BE"/>
    <w:rsid w:val="00F34D75"/>
    <w:rsid w:val="00F43C4A"/>
    <w:rsid w:val="00F70D51"/>
    <w:rsid w:val="00F760EB"/>
    <w:rsid w:val="00F76C20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1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62"/>
    <w:pPr>
      <w:ind w:left="720"/>
      <w:contextualSpacing/>
    </w:pPr>
  </w:style>
  <w:style w:type="table" w:styleId="Tabela-Siatka">
    <w:name w:val="Table Grid"/>
    <w:basedOn w:val="Standardowy"/>
    <w:uiPriority w:val="59"/>
    <w:rsid w:val="00C4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62"/>
    <w:pPr>
      <w:ind w:left="720"/>
      <w:contextualSpacing/>
    </w:pPr>
  </w:style>
  <w:style w:type="table" w:styleId="Tabela-Siatka">
    <w:name w:val="Table Grid"/>
    <w:basedOn w:val="Standardowy"/>
    <w:uiPriority w:val="59"/>
    <w:rsid w:val="00C4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Użytkownik systemu Windows</cp:lastModifiedBy>
  <cp:revision>5</cp:revision>
  <cp:lastPrinted>2021-03-30T06:35:00Z</cp:lastPrinted>
  <dcterms:created xsi:type="dcterms:W3CDTF">2021-04-15T10:32:00Z</dcterms:created>
  <dcterms:modified xsi:type="dcterms:W3CDTF">2021-04-15T11:37:00Z</dcterms:modified>
</cp:coreProperties>
</file>