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A9D3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Karlina</w:t>
      </w:r>
    </w:p>
    <w:p w14:paraId="1FBBE835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 Ł A S Z A</w:t>
      </w:r>
    </w:p>
    <w:p w14:paraId="6DF057E6" w14:textId="77777777" w:rsidR="001C72FB" w:rsidRDefault="006A014B" w:rsidP="00A03D40">
      <w:pPr>
        <w:ind w:firstLine="708"/>
        <w:jc w:val="both"/>
      </w:pPr>
      <w:r>
        <w:t>Pierwszy</w:t>
      </w:r>
      <w:r w:rsidR="00A361FA">
        <w:t xml:space="preserve"> przetarg ustny </w:t>
      </w:r>
      <w:r w:rsidR="006B1EC7">
        <w:t>nie</w:t>
      </w:r>
      <w:r w:rsidR="00A361FA">
        <w:t xml:space="preserve">ograniczony na sprzedaż </w:t>
      </w:r>
      <w:r w:rsidR="00A361FA" w:rsidRPr="00A27692">
        <w:rPr>
          <w:b/>
          <w:bCs/>
        </w:rPr>
        <w:t>nieruchomości</w:t>
      </w:r>
      <w:r w:rsidR="00A361FA">
        <w:t xml:space="preserve"> gruntowej </w:t>
      </w:r>
      <w:r w:rsidR="00A361FA" w:rsidRPr="00A27692">
        <w:rPr>
          <w:b/>
          <w:bCs/>
        </w:rPr>
        <w:t>zabudowanej</w:t>
      </w:r>
      <w:r w:rsidR="00A361FA">
        <w:t xml:space="preserve">, oznaczonej w ewidencji gruntów i budynków jako działka </w:t>
      </w:r>
      <w:r w:rsidR="006B1EC7">
        <w:rPr>
          <w:b/>
        </w:rPr>
        <w:t xml:space="preserve">nr </w:t>
      </w:r>
      <w:r>
        <w:rPr>
          <w:b/>
        </w:rPr>
        <w:t>628/14</w:t>
      </w:r>
      <w:r w:rsidR="006B1EC7">
        <w:rPr>
          <w:b/>
        </w:rPr>
        <w:t xml:space="preserve"> </w:t>
      </w:r>
      <w:r w:rsidR="006B1EC7">
        <w:rPr>
          <w:b/>
        </w:rPr>
        <w:br/>
        <w:t>o pow. 0,</w:t>
      </w:r>
      <w:r>
        <w:rPr>
          <w:b/>
        </w:rPr>
        <w:t>0524</w:t>
      </w:r>
      <w:r w:rsidR="00A46490">
        <w:rPr>
          <w:b/>
        </w:rPr>
        <w:t xml:space="preserve"> ha </w:t>
      </w:r>
      <w:r w:rsidR="00A361FA" w:rsidRPr="00A43944">
        <w:rPr>
          <w:bCs/>
        </w:rPr>
        <w:t>położonej</w:t>
      </w:r>
      <w:r w:rsidR="006B1EC7" w:rsidRPr="00A43944">
        <w:rPr>
          <w:bCs/>
        </w:rPr>
        <w:t xml:space="preserve"> </w:t>
      </w:r>
      <w:r w:rsidR="00A361FA" w:rsidRPr="00A43944">
        <w:rPr>
          <w:bCs/>
        </w:rPr>
        <w:t>w</w:t>
      </w:r>
      <w:r>
        <w:rPr>
          <w:bCs/>
        </w:rPr>
        <w:t xml:space="preserve"> miejscowości </w:t>
      </w:r>
      <w:r w:rsidR="00A361FA" w:rsidRPr="00A43944">
        <w:rPr>
          <w:bCs/>
        </w:rPr>
        <w:t xml:space="preserve"> </w:t>
      </w:r>
      <w:r w:rsidRPr="00A27692">
        <w:rPr>
          <w:b/>
        </w:rPr>
        <w:t xml:space="preserve">Karlinko </w:t>
      </w:r>
      <w:r w:rsidR="00A03D40" w:rsidRPr="00A27692">
        <w:rPr>
          <w:b/>
        </w:rPr>
        <w:t xml:space="preserve">nr </w:t>
      </w:r>
      <w:r w:rsidRPr="00A27692">
        <w:rPr>
          <w:b/>
        </w:rPr>
        <w:t>1</w:t>
      </w:r>
      <w:r>
        <w:rPr>
          <w:bCs/>
        </w:rPr>
        <w:t xml:space="preserve"> w </w:t>
      </w:r>
      <w:r w:rsidR="00A361FA" w:rsidRPr="00A43944">
        <w:rPr>
          <w:bCs/>
        </w:rPr>
        <w:t>obrębie</w:t>
      </w:r>
      <w:r w:rsidR="00A361FA">
        <w:rPr>
          <w:b/>
        </w:rPr>
        <w:t xml:space="preserve"> </w:t>
      </w:r>
      <w:r>
        <w:rPr>
          <w:b/>
        </w:rPr>
        <w:t>Daszewo</w:t>
      </w:r>
      <w:r w:rsidR="00A361FA">
        <w:rPr>
          <w:b/>
        </w:rPr>
        <w:t xml:space="preserve"> </w:t>
      </w:r>
      <w:r w:rsidR="00A361FA" w:rsidRPr="00A43944">
        <w:rPr>
          <w:bCs/>
        </w:rPr>
        <w:t xml:space="preserve">gmina </w:t>
      </w:r>
      <w:r w:rsidR="00A361FA">
        <w:rPr>
          <w:b/>
        </w:rPr>
        <w:t>Karlino</w:t>
      </w:r>
      <w:r w:rsidR="002552EE">
        <w:t>. Nieruchomość ma założon</w:t>
      </w:r>
      <w:r w:rsidR="000D6B4B">
        <w:t>ą</w:t>
      </w:r>
      <w:r w:rsidR="002552EE">
        <w:t xml:space="preserve"> i urządzon</w:t>
      </w:r>
      <w:r w:rsidR="000D6B4B">
        <w:t>ą</w:t>
      </w:r>
      <w:r w:rsidR="002552EE">
        <w:t xml:space="preserve"> </w:t>
      </w:r>
      <w:r w:rsidR="000D6B4B">
        <w:t>księgę</w:t>
      </w:r>
      <w:r w:rsidR="002552EE">
        <w:t xml:space="preserve"> wieczyst</w:t>
      </w:r>
      <w:r w:rsidR="000D6B4B">
        <w:t>ą nr KO1B</w:t>
      </w:r>
      <w:r w:rsidR="005C706A">
        <w:t>/</w:t>
      </w:r>
      <w:r w:rsidR="0042619D">
        <w:t>000</w:t>
      </w:r>
      <w:r w:rsidR="00A03D40">
        <w:t>20077/1</w:t>
      </w:r>
      <w:r w:rsidR="006B1EC7">
        <w:t>.</w:t>
      </w:r>
      <w:r w:rsidR="00A03D40">
        <w:t xml:space="preserve"> </w:t>
      </w:r>
    </w:p>
    <w:p w14:paraId="606CAD63" w14:textId="67F2F00F" w:rsidR="00A03D40" w:rsidRDefault="00A03D40" w:rsidP="00A03D40">
      <w:pPr>
        <w:ind w:firstLine="708"/>
        <w:jc w:val="both"/>
      </w:pPr>
      <w:r>
        <w:t>Teren, na którym zlokalizowana jest w/w działka przeznaczony jest w miejscowym planie zagospodarowania przestrzennego gminy Karlino (zgodnie z uchwałą nr XXX/3</w:t>
      </w:r>
      <w:r>
        <w:t>11</w:t>
      </w:r>
      <w:r>
        <w:t>/2</w:t>
      </w:r>
      <w:r>
        <w:t>1</w:t>
      </w:r>
      <w:r>
        <w:t xml:space="preserve"> </w:t>
      </w:r>
      <w:r w:rsidR="001C72FB">
        <w:br/>
      </w:r>
      <w:r>
        <w:t xml:space="preserve">z 29 </w:t>
      </w:r>
      <w:r>
        <w:t>stycznia</w:t>
      </w:r>
      <w:r>
        <w:t xml:space="preserve"> 202</w:t>
      </w:r>
      <w:r>
        <w:t>1</w:t>
      </w:r>
      <w:r>
        <w:t xml:space="preserve"> r. </w:t>
      </w:r>
      <w:r w:rsidR="001C72FB" w:rsidRPr="001C72FB">
        <w:t>w sprawie miejscowego planu zagospodarowania przestrzennego terenu położonego w obrębie Daszewo w gminie Karlino</w:t>
      </w:r>
      <w:r w:rsidR="001C72FB">
        <w:t>)</w:t>
      </w:r>
      <w:r>
        <w:t xml:space="preserve"> jako </w:t>
      </w:r>
      <w:r>
        <w:t>teren zabudowy mieszkaniowej jednorodzinnej</w:t>
      </w:r>
      <w:r>
        <w:t xml:space="preserve">. </w:t>
      </w:r>
    </w:p>
    <w:p w14:paraId="4444868E" w14:textId="349F4036" w:rsidR="00A03D40" w:rsidRDefault="00A03D40" w:rsidP="001C72FB">
      <w:pPr>
        <w:ind w:firstLine="708"/>
        <w:jc w:val="both"/>
      </w:pPr>
      <w:r>
        <w:t xml:space="preserve">Zgodnie z ewidencją gruntów działka stanowi </w:t>
      </w:r>
      <w:r w:rsidR="001C72FB">
        <w:t>tereny mieszkaniowe.</w:t>
      </w:r>
    </w:p>
    <w:p w14:paraId="13EADC64" w14:textId="77777777" w:rsidR="00A03D40" w:rsidRDefault="00A03D40" w:rsidP="00A03D40">
      <w:pPr>
        <w:ind w:firstLine="708"/>
        <w:jc w:val="both"/>
      </w:pPr>
      <w:r>
        <w:t xml:space="preserve">Wyżej opisana nieruchomość wolna jest od ograniczonych praw rzeczowych, praw </w:t>
      </w:r>
      <w:r>
        <w:br/>
        <w:t>i roszczeń osobistych i innych obciążeń.</w:t>
      </w:r>
    </w:p>
    <w:p w14:paraId="305381E3" w14:textId="1BF6E228" w:rsidR="004B4560" w:rsidRDefault="001C72FB" w:rsidP="001C72FB">
      <w:pPr>
        <w:jc w:val="center"/>
      </w:pPr>
      <w:r>
        <w:rPr>
          <w:noProof/>
        </w:rPr>
        <w:drawing>
          <wp:inline distT="0" distB="0" distL="0" distR="0" wp14:anchorId="694EE5B5" wp14:editId="3E230592">
            <wp:extent cx="5760720" cy="3829050"/>
            <wp:effectExtent l="0" t="0" r="0" b="0"/>
            <wp:docPr id="1620067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67894" name=""/>
                    <pic:cNvPicPr/>
                  </pic:nvPicPr>
                  <pic:blipFill rotWithShape="1">
                    <a:blip r:embed="rId5"/>
                    <a:srcRect b="17022"/>
                    <a:stretch/>
                  </pic:blipFill>
                  <pic:spPr bwMode="auto">
                    <a:xfrm>
                      <a:off x="0" y="0"/>
                      <a:ext cx="576072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D5616" w14:textId="77777777" w:rsidR="001C72FB" w:rsidRDefault="001C72FB" w:rsidP="001C72FB">
      <w:pPr>
        <w:jc w:val="center"/>
        <w:rPr>
          <w:b/>
          <w:sz w:val="28"/>
          <w:szCs w:val="28"/>
        </w:rPr>
      </w:pPr>
    </w:p>
    <w:p w14:paraId="5AE5179A" w14:textId="414B15AB" w:rsidR="00A361FA" w:rsidRPr="00522E29" w:rsidRDefault="00706046" w:rsidP="00C82583">
      <w:pPr>
        <w:jc w:val="both"/>
        <w:rPr>
          <w:b/>
          <w:sz w:val="20"/>
          <w:szCs w:val="20"/>
        </w:rPr>
      </w:pPr>
      <w:r w:rsidRPr="001C72FB">
        <w:rPr>
          <w:b/>
          <w:sz w:val="28"/>
          <w:szCs w:val="28"/>
        </w:rPr>
        <w:t>Cena wywoławcza</w:t>
      </w:r>
      <w:r w:rsidRPr="001C72FB">
        <w:rPr>
          <w:b/>
          <w:sz w:val="28"/>
          <w:szCs w:val="28"/>
        </w:rPr>
        <w:tab/>
      </w:r>
      <w:r w:rsidR="00C82583">
        <w:rPr>
          <w:b/>
          <w:sz w:val="28"/>
          <w:szCs w:val="28"/>
        </w:rPr>
        <w:t xml:space="preserve">       </w:t>
      </w:r>
      <w:r w:rsidRPr="001C72FB">
        <w:rPr>
          <w:rStyle w:val="Pogrubienie"/>
          <w:bCs w:val="0"/>
          <w:sz w:val="28"/>
          <w:szCs w:val="28"/>
          <w:bdr w:val="none" w:sz="0" w:space="0" w:color="auto" w:frame="1"/>
        </w:rPr>
        <w:t>–</w:t>
      </w:r>
      <w:r w:rsidR="001C1D72" w:rsidRPr="001C72FB">
        <w:rPr>
          <w:rStyle w:val="Pogrubienie"/>
          <w:bCs w:val="0"/>
          <w:sz w:val="28"/>
          <w:szCs w:val="28"/>
          <w:bdr w:val="none" w:sz="0" w:space="0" w:color="auto" w:frame="1"/>
        </w:rPr>
        <w:t xml:space="preserve">   </w:t>
      </w:r>
      <w:r w:rsidR="001C72FB">
        <w:rPr>
          <w:rStyle w:val="Pogrubienie"/>
          <w:bCs w:val="0"/>
          <w:sz w:val="28"/>
          <w:szCs w:val="28"/>
          <w:bdr w:val="none" w:sz="0" w:space="0" w:color="auto" w:frame="1"/>
        </w:rPr>
        <w:t>112</w:t>
      </w:r>
      <w:r w:rsidR="000B0FA3" w:rsidRPr="001C72FB">
        <w:rPr>
          <w:b/>
          <w:sz w:val="28"/>
          <w:szCs w:val="28"/>
        </w:rPr>
        <w:t>.</w:t>
      </w:r>
      <w:r w:rsidR="0034264D" w:rsidRPr="001C72FB">
        <w:rPr>
          <w:b/>
          <w:sz w:val="28"/>
          <w:szCs w:val="28"/>
        </w:rPr>
        <w:t>0</w:t>
      </w:r>
      <w:r w:rsidR="001C1D72" w:rsidRPr="001C72FB">
        <w:rPr>
          <w:b/>
          <w:sz w:val="28"/>
          <w:szCs w:val="28"/>
        </w:rPr>
        <w:t>0</w:t>
      </w:r>
      <w:r w:rsidR="000B0FA3" w:rsidRPr="001C72FB">
        <w:rPr>
          <w:b/>
          <w:sz w:val="28"/>
          <w:szCs w:val="28"/>
        </w:rPr>
        <w:t>0,00</w:t>
      </w:r>
      <w:r w:rsidR="00A361FA" w:rsidRPr="001C72FB">
        <w:rPr>
          <w:b/>
          <w:sz w:val="28"/>
          <w:szCs w:val="28"/>
        </w:rPr>
        <w:t xml:space="preserve"> zł</w:t>
      </w:r>
      <w:r w:rsidR="00522E29">
        <w:rPr>
          <w:b/>
          <w:sz w:val="28"/>
          <w:szCs w:val="28"/>
        </w:rPr>
        <w:t xml:space="preserve"> </w:t>
      </w:r>
      <w:r w:rsidR="00522E29" w:rsidRPr="00C82583">
        <w:rPr>
          <w:bCs/>
          <w:sz w:val="20"/>
          <w:szCs w:val="20"/>
        </w:rPr>
        <w:t>(w tym wartość rynkowa gruntu 11.850,00 zł</w:t>
      </w:r>
      <w:r w:rsidR="00C82583" w:rsidRPr="00C82583">
        <w:rPr>
          <w:bCs/>
          <w:sz w:val="20"/>
          <w:szCs w:val="20"/>
        </w:rPr>
        <w:t xml:space="preserve"> oraz wartość rynkowa budynków 100.150,00 zł)</w:t>
      </w:r>
    </w:p>
    <w:p w14:paraId="21C74EC8" w14:textId="3C26D200" w:rsidR="00A361FA" w:rsidRPr="001C72FB" w:rsidRDefault="00A361FA" w:rsidP="001C72FB">
      <w:pPr>
        <w:rPr>
          <w:b/>
          <w:sz w:val="28"/>
          <w:szCs w:val="28"/>
        </w:rPr>
      </w:pPr>
      <w:r w:rsidRPr="001C72FB">
        <w:rPr>
          <w:b/>
          <w:sz w:val="28"/>
          <w:szCs w:val="28"/>
        </w:rPr>
        <w:t>Wadium</w:t>
      </w:r>
      <w:r w:rsidR="00706046" w:rsidRPr="001C72FB">
        <w:rPr>
          <w:b/>
          <w:sz w:val="28"/>
          <w:szCs w:val="28"/>
        </w:rPr>
        <w:tab/>
      </w:r>
      <w:r w:rsidR="00706046" w:rsidRPr="001C72FB">
        <w:rPr>
          <w:b/>
          <w:sz w:val="28"/>
          <w:szCs w:val="28"/>
        </w:rPr>
        <w:tab/>
      </w:r>
      <w:r w:rsidR="00706046" w:rsidRPr="001C72FB">
        <w:rPr>
          <w:b/>
          <w:sz w:val="28"/>
          <w:szCs w:val="28"/>
        </w:rPr>
        <w:tab/>
      </w:r>
      <w:r w:rsidR="00C82583">
        <w:rPr>
          <w:b/>
          <w:sz w:val="28"/>
          <w:szCs w:val="28"/>
        </w:rPr>
        <w:t xml:space="preserve">       </w:t>
      </w:r>
      <w:r w:rsidR="00706046" w:rsidRPr="001C72FB">
        <w:rPr>
          <w:rStyle w:val="Pogrubienie"/>
          <w:bCs w:val="0"/>
          <w:sz w:val="28"/>
          <w:szCs w:val="28"/>
          <w:bdr w:val="none" w:sz="0" w:space="0" w:color="auto" w:frame="1"/>
        </w:rPr>
        <w:t>–</w:t>
      </w:r>
      <w:r w:rsidRPr="001C72FB">
        <w:rPr>
          <w:b/>
          <w:sz w:val="28"/>
          <w:szCs w:val="28"/>
        </w:rPr>
        <w:t xml:space="preserve"> </w:t>
      </w:r>
      <w:r w:rsidR="00706046" w:rsidRPr="001C72FB">
        <w:rPr>
          <w:b/>
          <w:sz w:val="28"/>
          <w:szCs w:val="28"/>
        </w:rPr>
        <w:t xml:space="preserve">  </w:t>
      </w:r>
      <w:r w:rsidR="0054515F" w:rsidRPr="001C72FB">
        <w:rPr>
          <w:b/>
          <w:sz w:val="28"/>
          <w:szCs w:val="28"/>
        </w:rPr>
        <w:t xml:space="preserve"> </w:t>
      </w:r>
      <w:r w:rsidR="00B5414C" w:rsidRPr="001C72FB">
        <w:rPr>
          <w:b/>
          <w:sz w:val="28"/>
          <w:szCs w:val="28"/>
        </w:rPr>
        <w:t xml:space="preserve"> </w:t>
      </w:r>
      <w:r w:rsidR="00C82583">
        <w:rPr>
          <w:b/>
          <w:sz w:val="28"/>
          <w:szCs w:val="28"/>
        </w:rPr>
        <w:t xml:space="preserve"> </w:t>
      </w:r>
      <w:r w:rsidR="001C72FB">
        <w:rPr>
          <w:b/>
          <w:sz w:val="28"/>
          <w:szCs w:val="28"/>
        </w:rPr>
        <w:t>22</w:t>
      </w:r>
      <w:r w:rsidR="00B40727" w:rsidRPr="001C72FB">
        <w:rPr>
          <w:b/>
          <w:sz w:val="28"/>
          <w:szCs w:val="28"/>
        </w:rPr>
        <w:t>.</w:t>
      </w:r>
      <w:r w:rsidR="001C72FB">
        <w:rPr>
          <w:b/>
          <w:sz w:val="28"/>
          <w:szCs w:val="28"/>
        </w:rPr>
        <w:t>4</w:t>
      </w:r>
      <w:r w:rsidR="007D7BF3" w:rsidRPr="001C72FB">
        <w:rPr>
          <w:b/>
          <w:sz w:val="28"/>
          <w:szCs w:val="28"/>
        </w:rPr>
        <w:t>00</w:t>
      </w:r>
      <w:r w:rsidR="0064530F" w:rsidRPr="001C72FB">
        <w:rPr>
          <w:b/>
          <w:sz w:val="28"/>
          <w:szCs w:val="28"/>
        </w:rPr>
        <w:t>,00</w:t>
      </w:r>
      <w:r w:rsidRPr="001C72FB">
        <w:rPr>
          <w:b/>
          <w:sz w:val="28"/>
          <w:szCs w:val="28"/>
        </w:rPr>
        <w:t xml:space="preserve"> zł</w:t>
      </w:r>
    </w:p>
    <w:p w14:paraId="76260E58" w14:textId="77777777" w:rsidR="00A361FA" w:rsidRPr="001C72FB" w:rsidRDefault="00A361FA" w:rsidP="001C72FB">
      <w:pPr>
        <w:jc w:val="center"/>
        <w:rPr>
          <w:b/>
          <w:sz w:val="28"/>
          <w:szCs w:val="28"/>
        </w:rPr>
      </w:pPr>
    </w:p>
    <w:p w14:paraId="2D012EF2" w14:textId="0608328D" w:rsidR="00A361FA" w:rsidRDefault="001C72FB" w:rsidP="00A361FA">
      <w:pPr>
        <w:jc w:val="both"/>
      </w:pPr>
      <w:r>
        <w:rPr>
          <w:b/>
        </w:rPr>
        <w:t>Pierwszy</w:t>
      </w:r>
      <w:r w:rsidR="0042619D">
        <w:rPr>
          <w:b/>
        </w:rPr>
        <w:t xml:space="preserve"> p</w:t>
      </w:r>
      <w:r w:rsidR="00A361FA">
        <w:rPr>
          <w:b/>
        </w:rPr>
        <w:t xml:space="preserve">rzetarg odbędzie się w dniu </w:t>
      </w:r>
      <w:r>
        <w:rPr>
          <w:b/>
        </w:rPr>
        <w:t>08</w:t>
      </w:r>
      <w:r w:rsidR="0042619D">
        <w:rPr>
          <w:b/>
        </w:rPr>
        <w:t xml:space="preserve"> października</w:t>
      </w:r>
      <w:r w:rsidR="0054515F">
        <w:rPr>
          <w:b/>
        </w:rPr>
        <w:t xml:space="preserve"> </w:t>
      </w:r>
      <w:r w:rsidR="0064530F">
        <w:rPr>
          <w:b/>
        </w:rPr>
        <w:t>202</w:t>
      </w:r>
      <w:r w:rsidR="00B5414C">
        <w:rPr>
          <w:b/>
        </w:rPr>
        <w:t>4</w:t>
      </w:r>
      <w:r w:rsidR="00A361FA">
        <w:rPr>
          <w:b/>
        </w:rPr>
        <w:t xml:space="preserve"> r. </w:t>
      </w:r>
      <w:r w:rsidR="00A361FA">
        <w:t>w siedzibie</w:t>
      </w:r>
      <w:r w:rsidR="00234961">
        <w:t xml:space="preserve"> </w:t>
      </w:r>
      <w:r w:rsidR="00A361FA">
        <w:t>Urzędu Miejskiego</w:t>
      </w:r>
      <w:r w:rsidR="0034264D">
        <w:t xml:space="preserve"> </w:t>
      </w:r>
      <w:r w:rsidR="00A361FA">
        <w:t xml:space="preserve">w Karlinie, ulica Plac Jana Pawła II 6, pokój nr 9, </w:t>
      </w:r>
      <w:r w:rsidR="00A361FA" w:rsidRPr="0042619D">
        <w:rPr>
          <w:b/>
          <w:bCs/>
        </w:rPr>
        <w:t xml:space="preserve">o godz. </w:t>
      </w:r>
      <w:r w:rsidR="0054515F" w:rsidRPr="0042619D">
        <w:rPr>
          <w:b/>
          <w:bCs/>
        </w:rPr>
        <w:t>1</w:t>
      </w:r>
      <w:r w:rsidR="0042619D" w:rsidRPr="0042619D">
        <w:rPr>
          <w:b/>
          <w:bCs/>
        </w:rPr>
        <w:t>1.00</w:t>
      </w:r>
      <w:r w:rsidR="00A361FA">
        <w:t>.</w:t>
      </w:r>
    </w:p>
    <w:p w14:paraId="2172BFD3" w14:textId="49F90B03" w:rsidR="00A361FA" w:rsidRDefault="00A361FA" w:rsidP="00A361FA">
      <w:pPr>
        <w:jc w:val="both"/>
      </w:pPr>
      <w:r>
        <w:t>Warunkiem przystąpienia do przetargu jest wpłata wadium w podanej wyżej wysokości.</w:t>
      </w:r>
    </w:p>
    <w:p w14:paraId="4A35C72F" w14:textId="682676F3" w:rsidR="00A361FA" w:rsidRDefault="00A361FA" w:rsidP="00A361FA">
      <w:pPr>
        <w:ind w:firstLine="708"/>
        <w:jc w:val="both"/>
        <w:rPr>
          <w:b/>
        </w:rPr>
      </w:pPr>
      <w:r>
        <w:rPr>
          <w:b/>
        </w:rPr>
        <w:t xml:space="preserve">Wadium należy wpłacić najpóźniej do dnia </w:t>
      </w:r>
      <w:r w:rsidR="001C72FB">
        <w:rPr>
          <w:b/>
        </w:rPr>
        <w:t>02 października</w:t>
      </w:r>
      <w:r w:rsidR="0042619D">
        <w:rPr>
          <w:b/>
        </w:rPr>
        <w:t xml:space="preserve"> </w:t>
      </w:r>
      <w:r w:rsidR="00B5414C">
        <w:rPr>
          <w:b/>
        </w:rPr>
        <w:t>2024</w:t>
      </w:r>
      <w:r>
        <w:rPr>
          <w:b/>
        </w:rPr>
        <w:t xml:space="preserve"> r.</w:t>
      </w:r>
      <w:r w:rsidR="00AB6072">
        <w:t xml:space="preserve"> </w:t>
      </w:r>
      <w:r w:rsidR="00AB7CB9">
        <w:t>na konto</w:t>
      </w:r>
      <w:r>
        <w:t>:</w:t>
      </w:r>
      <w:r w:rsidR="00234961">
        <w:br/>
      </w:r>
      <w:r>
        <w:t xml:space="preserve"> </w:t>
      </w:r>
      <w:r>
        <w:rPr>
          <w:b/>
        </w:rPr>
        <w:t>Bank</w:t>
      </w:r>
      <w:r w:rsidR="00893FCA">
        <w:rPr>
          <w:b/>
        </w:rPr>
        <w:t xml:space="preserve"> Spółdzielczy</w:t>
      </w:r>
      <w:r>
        <w:rPr>
          <w:b/>
        </w:rPr>
        <w:t xml:space="preserve"> </w:t>
      </w:r>
      <w:r w:rsidR="00893FCA">
        <w:rPr>
          <w:b/>
        </w:rPr>
        <w:t>w Białogardzie</w:t>
      </w:r>
    </w:p>
    <w:p w14:paraId="0C27457F" w14:textId="2A9B3359" w:rsidR="00A361FA" w:rsidRDefault="00A361FA" w:rsidP="00D54137">
      <w:pPr>
        <w:ind w:firstLine="708"/>
        <w:rPr>
          <w:b/>
        </w:rPr>
      </w:pPr>
      <w:r>
        <w:rPr>
          <w:b/>
        </w:rPr>
        <w:t xml:space="preserve">Nr </w:t>
      </w:r>
      <w:r w:rsidR="0054515F">
        <w:rPr>
          <w:b/>
        </w:rPr>
        <w:t>39 8562 0007 0020 0064 2000 0790</w:t>
      </w:r>
      <w:r w:rsidR="00A31AE2">
        <w:rPr>
          <w:b/>
        </w:rPr>
        <w:t xml:space="preserve"> lub w kasie Tut. Urzędu</w:t>
      </w:r>
      <w:r>
        <w:rPr>
          <w:b/>
        </w:rPr>
        <w:t>.</w:t>
      </w:r>
    </w:p>
    <w:p w14:paraId="7E27C1F1" w14:textId="77777777" w:rsidR="00773A01" w:rsidRDefault="00773A01" w:rsidP="00D54137">
      <w:pPr>
        <w:ind w:firstLine="708"/>
        <w:rPr>
          <w:b/>
        </w:rPr>
      </w:pPr>
    </w:p>
    <w:p w14:paraId="59A1D06F" w14:textId="5A10E67B" w:rsidR="00A361FA" w:rsidRDefault="00B71684" w:rsidP="008979F9">
      <w:pPr>
        <w:jc w:val="both"/>
        <w:rPr>
          <w:b/>
        </w:rPr>
      </w:pPr>
      <w:r w:rsidRPr="00B71684">
        <w:rPr>
          <w:b/>
        </w:rPr>
        <w:t>Oględziny nieruchomości </w:t>
      </w:r>
      <w:r w:rsidRPr="008979F9">
        <w:rPr>
          <w:bCs/>
        </w:rPr>
        <w:t>umożliwiają</w:t>
      </w:r>
      <w:r w:rsidRPr="008979F9">
        <w:rPr>
          <w:bCs/>
        </w:rPr>
        <w:t>ce</w:t>
      </w:r>
      <w:r w:rsidRPr="008979F9">
        <w:rPr>
          <w:bCs/>
        </w:rPr>
        <w:t xml:space="preserve"> dokładne zapoznanie się z cechami i stanem techniczno-użytkowym </w:t>
      </w:r>
      <w:r w:rsidR="008979F9">
        <w:rPr>
          <w:bCs/>
        </w:rPr>
        <w:t xml:space="preserve">przedmiotowej </w:t>
      </w:r>
      <w:r w:rsidRPr="008979F9">
        <w:rPr>
          <w:bCs/>
        </w:rPr>
        <w:t>nieruchomośc</w:t>
      </w:r>
      <w:r w:rsidRPr="008979F9">
        <w:rPr>
          <w:bCs/>
        </w:rPr>
        <w:t xml:space="preserve">i </w:t>
      </w:r>
      <w:r>
        <w:rPr>
          <w:b/>
        </w:rPr>
        <w:t>odbędą się 23 września 2024 r.</w:t>
      </w:r>
      <w:r w:rsidR="00522E29">
        <w:rPr>
          <w:b/>
        </w:rPr>
        <w:t xml:space="preserve"> od godziny 11.00 do 12.00.</w:t>
      </w:r>
    </w:p>
    <w:p w14:paraId="5FFAEB20" w14:textId="633BD2AA" w:rsidR="00A27692" w:rsidRPr="00A27692" w:rsidRDefault="00A27692" w:rsidP="00A27692">
      <w:pPr>
        <w:pStyle w:val="Akapitzlist"/>
        <w:numPr>
          <w:ilvl w:val="0"/>
          <w:numId w:val="5"/>
        </w:numPr>
        <w:ind w:left="284" w:hanging="142"/>
        <w:jc w:val="both"/>
        <w:rPr>
          <w:b/>
          <w:bCs/>
        </w:rPr>
      </w:pPr>
      <w:r w:rsidRPr="00A27692">
        <w:rPr>
          <w:b/>
          <w:bCs/>
        </w:rPr>
        <w:lastRenderedPageBreak/>
        <w:t>Opis nieruchomości:</w:t>
      </w:r>
    </w:p>
    <w:p w14:paraId="6B49BDE8" w14:textId="3FE26E57" w:rsidR="00A27692" w:rsidRDefault="00A27692" w:rsidP="00A27692">
      <w:pPr>
        <w:pStyle w:val="Akapitzlist"/>
        <w:ind w:left="0"/>
        <w:jc w:val="both"/>
      </w:pPr>
      <w:r w:rsidRPr="00A27692">
        <w:t>Nieruchomość zabudowana budynkiem mieszkalnym jednorodzinnym (w</w:t>
      </w:r>
      <w:r>
        <w:t xml:space="preserve"> </w:t>
      </w:r>
      <w:r w:rsidRPr="00A27692">
        <w:t>zabudowie bliźniaczej) oraz budynkiem gospodarczym. Kształt działki regularny (</w:t>
      </w:r>
      <w:r>
        <w:t>prostokąt</w:t>
      </w:r>
      <w:r w:rsidRPr="00A27692">
        <w:t xml:space="preserve">) </w:t>
      </w:r>
      <w:r w:rsidR="00C84F81">
        <w:t>łatwy do zagospodarowania</w:t>
      </w:r>
      <w:r w:rsidRPr="00A27692">
        <w:t>. Nieruchomość porośnięta drzewami</w:t>
      </w:r>
      <w:r w:rsidR="00C84F81">
        <w:t xml:space="preserve"> głównie owocowymi</w:t>
      </w:r>
      <w:r w:rsidRPr="00A27692">
        <w:t xml:space="preserve"> i krzewami, częściowo ogrodzona. Działka posiada bezpośredni dostęp do </w:t>
      </w:r>
      <w:r w:rsidR="00C84F81">
        <w:t xml:space="preserve">asfaltowej </w:t>
      </w:r>
      <w:r w:rsidRPr="00A27692">
        <w:t>drogi publicznej</w:t>
      </w:r>
      <w:r w:rsidR="00C84F81">
        <w:t xml:space="preserve"> - gminnej</w:t>
      </w:r>
      <w:r w:rsidRPr="00A27692">
        <w:t xml:space="preserve"> (działka nr </w:t>
      </w:r>
      <w:r w:rsidR="00C84F81">
        <w:t>629/3</w:t>
      </w:r>
      <w:r w:rsidRPr="00A27692">
        <w:t xml:space="preserve"> obr. </w:t>
      </w:r>
      <w:r w:rsidR="00C84F81">
        <w:t>Daszewo</w:t>
      </w:r>
      <w:r w:rsidRPr="00A27692">
        <w:t>).</w:t>
      </w:r>
    </w:p>
    <w:p w14:paraId="4CF4B8BD" w14:textId="523A6659" w:rsidR="00C84F81" w:rsidRDefault="00C84F81" w:rsidP="00C84F81">
      <w:pPr>
        <w:pStyle w:val="Akapitzlist"/>
        <w:numPr>
          <w:ilvl w:val="0"/>
          <w:numId w:val="5"/>
        </w:numPr>
        <w:ind w:left="426" w:hanging="142"/>
        <w:jc w:val="both"/>
        <w:rPr>
          <w:b/>
          <w:bCs/>
        </w:rPr>
      </w:pPr>
      <w:r w:rsidRPr="00A27692">
        <w:rPr>
          <w:b/>
          <w:bCs/>
        </w:rPr>
        <w:t xml:space="preserve">Opis </w:t>
      </w:r>
      <w:r>
        <w:rPr>
          <w:b/>
          <w:bCs/>
        </w:rPr>
        <w:t>budynku mieszkalnego</w:t>
      </w:r>
      <w:r w:rsidRPr="00A27692">
        <w:rPr>
          <w:b/>
          <w:bCs/>
        </w:rPr>
        <w:t>:</w:t>
      </w:r>
    </w:p>
    <w:p w14:paraId="118E6CF4" w14:textId="2F992CD5" w:rsidR="00530C46" w:rsidRDefault="00C84F81" w:rsidP="00C84F81">
      <w:pPr>
        <w:jc w:val="both"/>
      </w:pPr>
      <w:r>
        <w:t xml:space="preserve">Budynek mieszkalny jednorodzinny, w zabudowie bliźniaczej, niepodpiwniczony, parterowy </w:t>
      </w:r>
      <w:r w:rsidR="0000382C">
        <w:br/>
      </w:r>
      <w:r>
        <w:t xml:space="preserve">z poddaszem użytkowym, wybudowany w latach 30-stych ub. wieku. </w:t>
      </w:r>
      <w:r w:rsidR="000A68FC">
        <w:t xml:space="preserve">Budynek mieszkalny składa się z korytarza, pomieszczenia gospodarczego, kuchni, dwóch pokoi, klatki schodowej i strychu. </w:t>
      </w:r>
      <w:r>
        <w:t xml:space="preserve">Powierzchnia zabudowy: </w:t>
      </w:r>
      <w:r w:rsidR="000C649D">
        <w:t>57</w:t>
      </w:r>
      <w:r>
        <w:t xml:space="preserve"> m</w:t>
      </w:r>
      <w:r w:rsidRPr="0000382C">
        <w:rPr>
          <w:vertAlign w:val="superscript"/>
        </w:rPr>
        <w:t>2</w:t>
      </w:r>
      <w:r>
        <w:t xml:space="preserve"> . Powierzchnia użytkowa: 7</w:t>
      </w:r>
      <w:r w:rsidR="000C649D">
        <w:t>7,66</w:t>
      </w:r>
      <w:r>
        <w:t xml:space="preserve"> m</w:t>
      </w:r>
      <w:r w:rsidRPr="0000382C">
        <w:rPr>
          <w:vertAlign w:val="superscript"/>
        </w:rPr>
        <w:t>2</w:t>
      </w:r>
      <w:r>
        <w:t xml:space="preserve">. Stan techniczny ogólny zły, do generalnego remontu. </w:t>
      </w:r>
      <w:r w:rsidR="0000382C">
        <w:t xml:space="preserve">Fundamenty-ceglane, dach o konstrukcji drewnianej pokryty dachówką cementową. Ściany konstrukcyjne oraz działowe wykonane z  cegły, tynki wewnętrzne cementowo-wapienne, malowane farbami emulsyjnymi i olejnymi. Strop, podłogi, okna, drzwi, schody </w:t>
      </w:r>
      <w:r w:rsidR="00530C46">
        <w:t>wewnętrzne</w:t>
      </w:r>
      <w:r w:rsidR="0000382C">
        <w:t xml:space="preserve"> drewnian</w:t>
      </w:r>
      <w:r w:rsidR="00530C46">
        <w:t>e.</w:t>
      </w:r>
      <w:r w:rsidR="0000382C">
        <w:t xml:space="preserve"> </w:t>
      </w:r>
      <w:r w:rsidR="00530C46">
        <w:t>Ogrzewanie piecowe.</w:t>
      </w:r>
    </w:p>
    <w:p w14:paraId="30EAAB02" w14:textId="22CF9D6B" w:rsidR="00530C46" w:rsidRDefault="00C84F81" w:rsidP="00C84F81">
      <w:pPr>
        <w:jc w:val="both"/>
      </w:pPr>
      <w:r>
        <w:t xml:space="preserve">Budynek podłączony do sieci elektroenergetycznej oraz sieci wodociągowej i kanalizacyjnej. </w:t>
      </w:r>
    </w:p>
    <w:p w14:paraId="21B8E34D" w14:textId="7A09DA39" w:rsidR="00C84F81" w:rsidRPr="00C84F81" w:rsidRDefault="00C84F81" w:rsidP="00C84F81">
      <w:pPr>
        <w:jc w:val="both"/>
        <w:rPr>
          <w:b/>
          <w:bCs/>
        </w:rPr>
      </w:pPr>
      <w:r>
        <w:t>Na dzień sporządzenia niniejszego ogłoszenia budynek posiada świadectw</w:t>
      </w:r>
      <w:r w:rsidR="000A68FC">
        <w:t>o</w:t>
      </w:r>
      <w:r>
        <w:t xml:space="preserve"> charakterystyki energetycznej</w:t>
      </w:r>
      <w:r w:rsidR="00530C46">
        <w:t>,</w:t>
      </w:r>
      <w:r>
        <w:t xml:space="preserve"> o którym mowa w ustawie z dnia 29 sierpnia 2014 r. o charakterystyce energetycznej budynków (Dz. U. z 2024 r. poz. 101). </w:t>
      </w:r>
    </w:p>
    <w:p w14:paraId="66A9C876" w14:textId="707CE31A" w:rsidR="00530C46" w:rsidRDefault="00530C46" w:rsidP="00A46073">
      <w:pPr>
        <w:pStyle w:val="Akapitzlist"/>
        <w:numPr>
          <w:ilvl w:val="0"/>
          <w:numId w:val="5"/>
        </w:numPr>
        <w:ind w:left="567" w:hanging="207"/>
        <w:jc w:val="both"/>
        <w:rPr>
          <w:b/>
          <w:bCs/>
        </w:rPr>
      </w:pPr>
      <w:r w:rsidRPr="00A27692">
        <w:rPr>
          <w:b/>
          <w:bCs/>
        </w:rPr>
        <w:t xml:space="preserve">Opis </w:t>
      </w:r>
      <w:r>
        <w:rPr>
          <w:b/>
          <w:bCs/>
        </w:rPr>
        <w:t xml:space="preserve">budynku </w:t>
      </w:r>
      <w:r>
        <w:rPr>
          <w:b/>
          <w:bCs/>
        </w:rPr>
        <w:t>gospodarczego</w:t>
      </w:r>
      <w:r w:rsidRPr="00A27692">
        <w:rPr>
          <w:b/>
          <w:bCs/>
        </w:rPr>
        <w:t>:</w:t>
      </w:r>
    </w:p>
    <w:p w14:paraId="31D0BFBB" w14:textId="6705A6BA" w:rsidR="00C84F81" w:rsidRDefault="00530C46" w:rsidP="00A27692">
      <w:pPr>
        <w:pStyle w:val="Akapitzlist"/>
        <w:ind w:left="0"/>
        <w:jc w:val="both"/>
      </w:pPr>
      <w:r>
        <w:t>Budynek gospodarczy o powierzchni użytkowe</w:t>
      </w:r>
      <w:r w:rsidR="000A68FC">
        <w:t>j</w:t>
      </w:r>
      <w:r>
        <w:t>: 23,96 m</w:t>
      </w:r>
      <w:r w:rsidRPr="00530C46">
        <w:rPr>
          <w:vertAlign w:val="superscript"/>
        </w:rPr>
        <w:t xml:space="preserve">2 </w:t>
      </w:r>
      <w:r>
        <w:t>.</w:t>
      </w:r>
      <w:r w:rsidRPr="00530C46">
        <w:t xml:space="preserve"> </w:t>
      </w:r>
      <w:r>
        <w:t xml:space="preserve">Stan techniczny ogólny </w:t>
      </w:r>
      <w:r>
        <w:t>dobry</w:t>
      </w:r>
      <w:r w:rsidR="00A46073">
        <w:t>,</w:t>
      </w:r>
      <w:r w:rsidR="00A46073" w:rsidRPr="00A46073">
        <w:t xml:space="preserve"> </w:t>
      </w:r>
      <w:r w:rsidR="00A46073">
        <w:t xml:space="preserve">dach o konstrukcji drewnianej pokryty dachówką cementową. Ściany konstrukcyjne wykonane </w:t>
      </w:r>
      <w:r w:rsidR="00A46073">
        <w:br/>
        <w:t>z  cegły</w:t>
      </w:r>
      <w:r w:rsidR="00A46073">
        <w:t>.</w:t>
      </w:r>
    </w:p>
    <w:p w14:paraId="0D099000" w14:textId="4F047CB1" w:rsidR="00A46073" w:rsidRPr="00A46073" w:rsidRDefault="00A46073" w:rsidP="00A46073">
      <w:pPr>
        <w:pStyle w:val="Akapitzlist"/>
        <w:numPr>
          <w:ilvl w:val="0"/>
          <w:numId w:val="5"/>
        </w:numPr>
        <w:ind w:left="426" w:hanging="66"/>
        <w:jc w:val="both"/>
        <w:rPr>
          <w:b/>
          <w:bCs/>
        </w:rPr>
      </w:pPr>
      <w:r w:rsidRPr="00A46073">
        <w:rPr>
          <w:b/>
          <w:bCs/>
        </w:rPr>
        <w:t>Warunki uczestnictwa w przetargu</w:t>
      </w:r>
      <w:r>
        <w:rPr>
          <w:b/>
          <w:bCs/>
        </w:rPr>
        <w:t>:</w:t>
      </w:r>
    </w:p>
    <w:p w14:paraId="2FC60E1D" w14:textId="43B3EEA8" w:rsidR="00E86E15" w:rsidRDefault="00E86E15" w:rsidP="00A46073">
      <w:pPr>
        <w:ind w:firstLine="360"/>
        <w:jc w:val="both"/>
      </w:pPr>
      <w:r>
        <w:t>Przystępujący do przetargu zobowiązani są do przedłożenia komisji potwierdzenia wpłaty wadium. Przy wpłacie wadium należy podać</w:t>
      </w:r>
      <w:r w:rsidR="0057329D">
        <w:t xml:space="preserve"> imię i nazwisko osób biorących udział w przetargu oraz</w:t>
      </w:r>
      <w:r>
        <w:t xml:space="preserve"> numer działki, której wadium dotyczy.</w:t>
      </w:r>
    </w:p>
    <w:p w14:paraId="5C183591" w14:textId="148541D6" w:rsidR="00E86E15" w:rsidRDefault="00E86E15" w:rsidP="00CF08F0">
      <w:pPr>
        <w:ind w:firstLine="708"/>
        <w:jc w:val="both"/>
      </w:pPr>
      <w:r>
        <w:t>Wadium wpłacone przez uczestnika przetargu, który wygra przetarg zalicza się na poczet ceny nabycia. Pozostałym uczestnikom przetargu wadium jest zwracane w terminie</w:t>
      </w:r>
      <w:r w:rsidR="007D7BF3">
        <w:br/>
      </w:r>
      <w:r>
        <w:t>3 dni po zamknięciu przetargu, na konto przez nich  wskazane.</w:t>
      </w:r>
    </w:p>
    <w:p w14:paraId="27CBDD02" w14:textId="7CCB3631" w:rsidR="00E86E15" w:rsidRDefault="00E86E15" w:rsidP="00E86E15">
      <w:pPr>
        <w:jc w:val="both"/>
        <w:rPr>
          <w:b/>
        </w:rPr>
      </w:pPr>
      <w:r>
        <w:t xml:space="preserve">Pierwsze postąpienie wyniesie  nie mniej niż </w:t>
      </w:r>
      <w:r>
        <w:rPr>
          <w:b/>
        </w:rPr>
        <w:t>1% ceny wywoławczej  z zaokrągleniem w górę do pełnych dziesiątek złotych.</w:t>
      </w:r>
    </w:p>
    <w:p w14:paraId="52EA6DB1" w14:textId="77777777" w:rsidR="00E86E15" w:rsidRDefault="00E86E15" w:rsidP="00CF08F0">
      <w:pPr>
        <w:ind w:firstLine="708"/>
        <w:jc w:val="both"/>
      </w:pPr>
      <w: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Default="00E86E15" w:rsidP="00CF08F0">
      <w:pPr>
        <w:ind w:firstLine="708"/>
        <w:jc w:val="both"/>
      </w:pPr>
      <w:r>
        <w:t>Wadium ulega  przepadkowi w razie odstąpienia od zawarcia umowy notarialnej przez uczestnika, który wygrał przetarg.</w:t>
      </w:r>
    </w:p>
    <w:p w14:paraId="5192DB74" w14:textId="77777777" w:rsidR="00E86E15" w:rsidRDefault="00E86E15" w:rsidP="00CF08F0">
      <w:pPr>
        <w:ind w:firstLine="708"/>
        <w:jc w:val="both"/>
      </w:pPr>
      <w:r>
        <w:t>W przetargu mogą brać udział osoby prawne i fizyczne.</w:t>
      </w:r>
    </w:p>
    <w:p w14:paraId="7D9E8016" w14:textId="573B78D8" w:rsidR="00CF08F0" w:rsidRDefault="00E86E15" w:rsidP="001C1D72">
      <w:pPr>
        <w:ind w:firstLine="708"/>
        <w:jc w:val="both"/>
      </w:pPr>
      <w:r>
        <w:t xml:space="preserve">Uczestnicy przetargu winni przedstawić komisji przetargowej dokument tożsamości. Osoby inne niż osoby fizyczne zobowiązane są posiadać wypis z KRS lub zaświadczenie </w:t>
      </w:r>
      <w:r w:rsidR="007D7BF3">
        <w:br/>
      </w:r>
      <w:r>
        <w:t>o rejestracji działalności gospodarczej albo wyciąg z innego właściwego rejestru. Pełnomocnicy reprezentujący uczestników przetargu powinni posiadać pełnomocnictwa sporządzone</w:t>
      </w:r>
      <w:r w:rsidR="007D7BF3">
        <w:t xml:space="preserve"> </w:t>
      </w:r>
      <w:r>
        <w:t>w formie aktu notarialnego.</w:t>
      </w:r>
    </w:p>
    <w:p w14:paraId="09154295" w14:textId="43071F86" w:rsidR="00A46073" w:rsidRDefault="00A46073" w:rsidP="001C1D72">
      <w:pPr>
        <w:ind w:firstLine="708"/>
        <w:jc w:val="both"/>
      </w:pPr>
      <w:r>
        <w:t>W</w:t>
      </w:r>
      <w:r>
        <w:t xml:space="preserve">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 do reprezentowania go </w:t>
      </w:r>
      <w:r w:rsidR="000250D2">
        <w:br/>
      </w:r>
      <w:r>
        <w:t>w przetargu na zbycie nieruchomości, zawierającym zgodę na odpłatne nabycie nieruchomości; jeżeli nabycie nieruchomości ma nastąpić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z podpisami poświadczonymi notarialnie.</w:t>
      </w:r>
    </w:p>
    <w:p w14:paraId="5DE53195" w14:textId="70C7FCAF" w:rsidR="00E86E15" w:rsidRDefault="00E86E15" w:rsidP="00CF08F0">
      <w:pPr>
        <w:ind w:firstLine="708"/>
        <w:jc w:val="both"/>
      </w:pPr>
      <w:r>
        <w:lastRenderedPageBreak/>
        <w:t>Przy nabywaniu nieruchomości przez cudzoziemców mają zastosowanie przepisy ustawy</w:t>
      </w:r>
      <w:r w:rsidR="00FC709A">
        <w:t xml:space="preserve"> </w:t>
      </w:r>
      <w:r>
        <w:t>z dnia 24</w:t>
      </w:r>
      <w:r w:rsidR="00FA3145">
        <w:t xml:space="preserve"> marca </w:t>
      </w:r>
      <w:r>
        <w:t xml:space="preserve">1920 r. o nabywaniu nieruchomości przez cudzoziemców </w:t>
      </w:r>
      <w:r w:rsidR="000F5EBA">
        <w:br/>
      </w:r>
      <w:r>
        <w:t>(Dz. U</w:t>
      </w:r>
      <w:r w:rsidR="000F5EBA">
        <w:t xml:space="preserve"> </w:t>
      </w:r>
      <w:r>
        <w:t>z 2017</w:t>
      </w:r>
      <w:r w:rsidR="00C756D8">
        <w:t xml:space="preserve"> r.</w:t>
      </w:r>
      <w:r>
        <w:t xml:space="preserve"> poz. 2278).</w:t>
      </w:r>
    </w:p>
    <w:p w14:paraId="3CABF98B" w14:textId="77777777" w:rsidR="00E86E15" w:rsidRDefault="00E86E15" w:rsidP="00CF08F0">
      <w:pPr>
        <w:ind w:firstLine="708"/>
        <w:jc w:val="both"/>
      </w:pPr>
      <w: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28BABC46" w:rsidR="00E86E15" w:rsidRDefault="00E86E15" w:rsidP="00CF08F0">
      <w:pPr>
        <w:ind w:firstLine="708"/>
        <w:jc w:val="both"/>
      </w:pPr>
      <w:r>
        <w:t>Sprzedaż działki zwolniona będzie z podatku od towarów i usług VAT na podstawie art. 43 ust. 1 pkt 9 w związku z art. 2 pkt 33 ustawy z dnia 11 marca 2004 r. o podatku od to</w:t>
      </w:r>
      <w:r w:rsidR="003679DC">
        <w:t>warów</w:t>
      </w:r>
      <w:r w:rsidR="00FC709A">
        <w:t xml:space="preserve"> </w:t>
      </w:r>
      <w:r w:rsidR="003679DC">
        <w:t>i usług (Dz.U. z 202</w:t>
      </w:r>
      <w:r w:rsidR="00B5414C">
        <w:t>4</w:t>
      </w:r>
      <w:r w:rsidR="003679DC">
        <w:t xml:space="preserve"> r.  poz. </w:t>
      </w:r>
      <w:r w:rsidR="00B5414C">
        <w:t>361</w:t>
      </w:r>
      <w:r>
        <w:t>.).</w:t>
      </w:r>
    </w:p>
    <w:p w14:paraId="1D58EE98" w14:textId="0351205D" w:rsidR="00E86E15" w:rsidRDefault="00E86E15" w:rsidP="000250D2">
      <w:pPr>
        <w:ind w:firstLine="708"/>
        <w:jc w:val="both"/>
      </w:pPr>
      <w:r>
        <w:t>Wylicytowana cena za nieruchomość płatna jest jednorazowo, nie później niż do dnia podpisania umowy notarialnej.</w:t>
      </w:r>
    </w:p>
    <w:p w14:paraId="77C5FF27" w14:textId="77777777" w:rsidR="00E86E15" w:rsidRDefault="00E86E15" w:rsidP="000250D2">
      <w:pPr>
        <w:ind w:firstLine="708"/>
        <w:jc w:val="both"/>
      </w:pPr>
      <w:r>
        <w:t>Umowa notarialna  zawarta będzie w terminie 30 dni od dnia odbycia przetargu.</w:t>
      </w:r>
    </w:p>
    <w:p w14:paraId="01DA7561" w14:textId="77777777" w:rsidR="00E86E15" w:rsidRDefault="00E86E15" w:rsidP="000250D2">
      <w:pPr>
        <w:ind w:firstLine="708"/>
        <w:jc w:val="both"/>
      </w:pPr>
      <w:r>
        <w:t>Geodezyjne wskazanie granic wyżej wymienionej nieruchomości odbędzie się na koszt nabywcy.</w:t>
      </w:r>
    </w:p>
    <w:p w14:paraId="34D5C79B" w14:textId="77777777" w:rsidR="00E86E15" w:rsidRDefault="00E86E15" w:rsidP="000250D2">
      <w:pPr>
        <w:ind w:firstLine="708"/>
        <w:jc w:val="both"/>
      </w:pPr>
      <w:r>
        <w:t>Koszty notarialne ponosi nabywca.</w:t>
      </w:r>
    </w:p>
    <w:p w14:paraId="08575616" w14:textId="77777777" w:rsidR="00A361FA" w:rsidRDefault="00A361FA" w:rsidP="00A361FA">
      <w:pPr>
        <w:jc w:val="both"/>
        <w:rPr>
          <w:sz w:val="20"/>
          <w:szCs w:val="20"/>
        </w:rPr>
      </w:pPr>
    </w:p>
    <w:p w14:paraId="198E4D21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Burmistrz Karlina zastrzega sobie prawo odwołania pr</w:t>
      </w:r>
      <w:r w:rsidR="005D5844">
        <w:rPr>
          <w:sz w:val="20"/>
          <w:szCs w:val="20"/>
        </w:rPr>
        <w:t xml:space="preserve">zetargu z uzasadnionych przyczyn, </w:t>
      </w:r>
      <w:r>
        <w:rPr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>
        <w:rPr>
          <w:sz w:val="20"/>
          <w:szCs w:val="20"/>
        </w:rPr>
        <w:t xml:space="preserve">530 279 180 </w:t>
      </w:r>
      <w:r>
        <w:rPr>
          <w:sz w:val="20"/>
          <w:szCs w:val="20"/>
        </w:rPr>
        <w:t>lub bezpośrednio w pokoju nr 16 w siedzibi</w:t>
      </w:r>
      <w:r w:rsidR="005D5844">
        <w:rPr>
          <w:sz w:val="20"/>
          <w:szCs w:val="20"/>
        </w:rPr>
        <w:t>e Urzędu Miejskiego w Karlinie</w:t>
      </w:r>
      <w:r>
        <w:rPr>
          <w:sz w:val="20"/>
          <w:szCs w:val="20"/>
        </w:rPr>
        <w:t xml:space="preserve"> przy </w:t>
      </w:r>
      <w:r w:rsidR="005D5844">
        <w:rPr>
          <w:sz w:val="20"/>
          <w:szCs w:val="20"/>
        </w:rPr>
        <w:br/>
        <w:t xml:space="preserve">ul. Plac </w:t>
      </w:r>
      <w:r>
        <w:rPr>
          <w:sz w:val="20"/>
          <w:szCs w:val="20"/>
        </w:rPr>
        <w:t>Jana Pawła II 6.</w:t>
      </w:r>
    </w:p>
    <w:p w14:paraId="0331BB3E" w14:textId="77777777" w:rsidR="00A361FA" w:rsidRDefault="00A361FA" w:rsidP="00A361FA">
      <w:pPr>
        <w:jc w:val="both"/>
        <w:rPr>
          <w:sz w:val="20"/>
          <w:szCs w:val="20"/>
        </w:rPr>
      </w:pPr>
    </w:p>
    <w:p w14:paraId="53FDD44E" w14:textId="77777777" w:rsidR="008B7EC8" w:rsidRDefault="008B7EC8" w:rsidP="00A43944"/>
    <w:p w14:paraId="1BA521E2" w14:textId="50CB8C3B" w:rsidR="008B7EC8" w:rsidRDefault="00A528CE" w:rsidP="00CD2A83">
      <w:pPr>
        <w:jc w:val="right"/>
      </w:pPr>
      <w:r>
        <w:t xml:space="preserve">Burmistrz Karlina </w:t>
      </w:r>
    </w:p>
    <w:p w14:paraId="57066A19" w14:textId="49F657F9" w:rsidR="00A528CE" w:rsidRDefault="00A528CE" w:rsidP="00CD2A83">
      <w:pPr>
        <w:jc w:val="right"/>
      </w:pPr>
      <w:r>
        <w:t>Piotr Woś</w:t>
      </w:r>
    </w:p>
    <w:p w14:paraId="24C230F8" w14:textId="77777777" w:rsidR="008B7EC8" w:rsidRDefault="008B7EC8" w:rsidP="00CD2A83">
      <w:pPr>
        <w:jc w:val="right"/>
        <w:rPr>
          <w:sz w:val="20"/>
          <w:szCs w:val="20"/>
        </w:rPr>
      </w:pPr>
    </w:p>
    <w:p w14:paraId="712FA952" w14:textId="28FCB380" w:rsidR="00E12177" w:rsidRDefault="00A361FA" w:rsidP="00234961">
      <w:r>
        <w:t xml:space="preserve">Karlino, dnia </w:t>
      </w:r>
      <w:r w:rsidR="0042619D">
        <w:t>0</w:t>
      </w:r>
      <w:r w:rsidR="00A46073">
        <w:t>4</w:t>
      </w:r>
      <w:r w:rsidR="0042619D">
        <w:t xml:space="preserve"> września</w:t>
      </w:r>
      <w:r w:rsidR="008B7EC8">
        <w:t xml:space="preserve"> 2024</w:t>
      </w:r>
      <w:r>
        <w:t xml:space="preserve"> r.</w:t>
      </w:r>
    </w:p>
    <w:p w14:paraId="355FE728" w14:textId="77777777" w:rsidR="003D613E" w:rsidRDefault="003D613E" w:rsidP="003D613E">
      <w:pPr>
        <w:jc w:val="right"/>
      </w:pPr>
    </w:p>
    <w:p w14:paraId="481DB040" w14:textId="77777777" w:rsidR="003D613E" w:rsidRDefault="003D613E" w:rsidP="003D613E">
      <w:pPr>
        <w:jc w:val="right"/>
      </w:pPr>
    </w:p>
    <w:p w14:paraId="29CF6936" w14:textId="77777777" w:rsidR="00773A01" w:rsidRDefault="00773A01" w:rsidP="003D613E">
      <w:pPr>
        <w:jc w:val="right"/>
      </w:pPr>
    </w:p>
    <w:p w14:paraId="54692B84" w14:textId="77777777" w:rsidR="00773A01" w:rsidRDefault="00773A01" w:rsidP="003D613E">
      <w:pPr>
        <w:jc w:val="right"/>
      </w:pPr>
    </w:p>
    <w:p w14:paraId="762A0551" w14:textId="69CF2E13" w:rsidR="00A361FA" w:rsidRDefault="00A361FA" w:rsidP="00773A0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Burmistrz Karlina z siedzibą Urząd Miejski w Karlinie 78-230</w:t>
      </w:r>
      <w:r w:rsidR="00AB7CB9">
        <w:rPr>
          <w:sz w:val="20"/>
          <w:szCs w:val="20"/>
        </w:rPr>
        <w:t xml:space="preserve"> Karlino Plac Jana Pawła II 6 </w:t>
      </w:r>
      <w:r>
        <w:rPr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Default="00A361FA" w:rsidP="00AB7CB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>
        <w:rPr>
          <w:sz w:val="20"/>
          <w:szCs w:val="20"/>
        </w:rPr>
        <w:t xml:space="preserve"> </w:t>
      </w:r>
      <w:r>
        <w:rPr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ustawą z dnia </w:t>
      </w:r>
      <w:r w:rsidR="00234961">
        <w:rPr>
          <w:sz w:val="20"/>
          <w:szCs w:val="20"/>
        </w:rPr>
        <w:br/>
      </w:r>
      <w:r>
        <w:rPr>
          <w:sz w:val="20"/>
          <w:szCs w:val="20"/>
        </w:rPr>
        <w:t>21 sierpnia 1997 r. o gospodarce nieruchomościami oraz rozporządzeniem Rady Ministrów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związku z powyższym:</w:t>
      </w:r>
    </w:p>
    <w:p w14:paraId="38F6E08D" w14:textId="77777777" w:rsidR="00A361FA" w:rsidRDefault="00A361FA" w:rsidP="00A361FA">
      <w:pPr>
        <w:ind w:firstLine="708"/>
        <w:jc w:val="both"/>
        <w:rPr>
          <w:sz w:val="20"/>
          <w:szCs w:val="20"/>
        </w:rPr>
      </w:pPr>
    </w:p>
    <w:p w14:paraId="72115A3C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w celu przeprowadzenia procedury przetargowej oraz zawarcia umowy sprzedaży</w:t>
      </w:r>
      <w:r w:rsidR="00AB7CB9">
        <w:rPr>
          <w:sz w:val="20"/>
          <w:szCs w:val="20"/>
        </w:rPr>
        <w:t xml:space="preserve"> </w:t>
      </w:r>
      <w:r>
        <w:rPr>
          <w:sz w:val="20"/>
          <w:szCs w:val="20"/>
        </w:rPr>
        <w:t>jest obowiązkowe.</w:t>
      </w:r>
    </w:p>
    <w:p w14:paraId="4993F08D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tych danych i ich sprostowan</w:t>
      </w:r>
      <w:r w:rsidR="00AB7CB9">
        <w:rPr>
          <w:sz w:val="20"/>
          <w:szCs w:val="20"/>
        </w:rPr>
        <w:t>ia, ograniczenia przetwarzania,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podlegały automatyzacji podejmowania dec</w:t>
      </w:r>
      <w:r w:rsidR="00AB7CB9">
        <w:rPr>
          <w:sz w:val="20"/>
          <w:szCs w:val="20"/>
        </w:rPr>
        <w:t>yzji oraz nie będą profilowane,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nie są przekazywane do państw trzecich.</w:t>
      </w:r>
    </w:p>
    <w:sectPr w:rsidR="00A361FA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4"/>
  </w:num>
  <w:num w:numId="6" w16cid:durableId="307789250">
    <w:abstractNumId w:val="2"/>
  </w:num>
  <w:num w:numId="7" w16cid:durableId="561871868">
    <w:abstractNumId w:val="5"/>
  </w:num>
  <w:num w:numId="8" w16cid:durableId="23324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A3AA0"/>
    <w:rsid w:val="000A68FC"/>
    <w:rsid w:val="000B0FA3"/>
    <w:rsid w:val="000B3297"/>
    <w:rsid w:val="000B553C"/>
    <w:rsid w:val="000C649D"/>
    <w:rsid w:val="000D6B4B"/>
    <w:rsid w:val="000F5EBA"/>
    <w:rsid w:val="0016239A"/>
    <w:rsid w:val="001C1D72"/>
    <w:rsid w:val="001C72FB"/>
    <w:rsid w:val="001D3A2E"/>
    <w:rsid w:val="001D4840"/>
    <w:rsid w:val="001E1BD8"/>
    <w:rsid w:val="001E5AC9"/>
    <w:rsid w:val="00211A0F"/>
    <w:rsid w:val="00234961"/>
    <w:rsid w:val="002552EE"/>
    <w:rsid w:val="002A1122"/>
    <w:rsid w:val="002C347C"/>
    <w:rsid w:val="002C5695"/>
    <w:rsid w:val="002D2E56"/>
    <w:rsid w:val="002E42BA"/>
    <w:rsid w:val="002E55AF"/>
    <w:rsid w:val="00322880"/>
    <w:rsid w:val="0034264D"/>
    <w:rsid w:val="003679DC"/>
    <w:rsid w:val="003827D6"/>
    <w:rsid w:val="00385387"/>
    <w:rsid w:val="00387ECA"/>
    <w:rsid w:val="003B5C00"/>
    <w:rsid w:val="003D613E"/>
    <w:rsid w:val="003F369B"/>
    <w:rsid w:val="0042619D"/>
    <w:rsid w:val="00487F4D"/>
    <w:rsid w:val="004B4560"/>
    <w:rsid w:val="004E1931"/>
    <w:rsid w:val="0051103B"/>
    <w:rsid w:val="00522E29"/>
    <w:rsid w:val="005254A3"/>
    <w:rsid w:val="00525F3F"/>
    <w:rsid w:val="00530C46"/>
    <w:rsid w:val="0054515F"/>
    <w:rsid w:val="0054569F"/>
    <w:rsid w:val="0057329D"/>
    <w:rsid w:val="00576525"/>
    <w:rsid w:val="00584C3C"/>
    <w:rsid w:val="005C706A"/>
    <w:rsid w:val="005D5844"/>
    <w:rsid w:val="005E1000"/>
    <w:rsid w:val="00616F49"/>
    <w:rsid w:val="006367AA"/>
    <w:rsid w:val="006452D7"/>
    <w:rsid w:val="0064530F"/>
    <w:rsid w:val="006601E3"/>
    <w:rsid w:val="0067602A"/>
    <w:rsid w:val="006861BD"/>
    <w:rsid w:val="006A014B"/>
    <w:rsid w:val="006B1EC7"/>
    <w:rsid w:val="006B6DB5"/>
    <w:rsid w:val="006E1B2C"/>
    <w:rsid w:val="00706046"/>
    <w:rsid w:val="0071107A"/>
    <w:rsid w:val="00716900"/>
    <w:rsid w:val="0075428F"/>
    <w:rsid w:val="00773A01"/>
    <w:rsid w:val="007C28B1"/>
    <w:rsid w:val="007D7BF3"/>
    <w:rsid w:val="00846CAA"/>
    <w:rsid w:val="00870C16"/>
    <w:rsid w:val="008722E3"/>
    <w:rsid w:val="00893FCA"/>
    <w:rsid w:val="0089604B"/>
    <w:rsid w:val="008979F9"/>
    <w:rsid w:val="008A5C36"/>
    <w:rsid w:val="008B7EC8"/>
    <w:rsid w:val="008C2445"/>
    <w:rsid w:val="008E7F5E"/>
    <w:rsid w:val="00924854"/>
    <w:rsid w:val="00925D49"/>
    <w:rsid w:val="00976A14"/>
    <w:rsid w:val="009A069F"/>
    <w:rsid w:val="009D3C39"/>
    <w:rsid w:val="00A03D40"/>
    <w:rsid w:val="00A27692"/>
    <w:rsid w:val="00A31AE2"/>
    <w:rsid w:val="00A361FA"/>
    <w:rsid w:val="00A41D99"/>
    <w:rsid w:val="00A43944"/>
    <w:rsid w:val="00A46073"/>
    <w:rsid w:val="00A46490"/>
    <w:rsid w:val="00A528CE"/>
    <w:rsid w:val="00AB6072"/>
    <w:rsid w:val="00AB7CB9"/>
    <w:rsid w:val="00B13DA6"/>
    <w:rsid w:val="00B3423D"/>
    <w:rsid w:val="00B40727"/>
    <w:rsid w:val="00B529F8"/>
    <w:rsid w:val="00B5414C"/>
    <w:rsid w:val="00B71684"/>
    <w:rsid w:val="00C0667F"/>
    <w:rsid w:val="00C11114"/>
    <w:rsid w:val="00C35011"/>
    <w:rsid w:val="00C459F1"/>
    <w:rsid w:val="00C74906"/>
    <w:rsid w:val="00C756D8"/>
    <w:rsid w:val="00C82583"/>
    <w:rsid w:val="00C84F81"/>
    <w:rsid w:val="00CC38AC"/>
    <w:rsid w:val="00CD2A83"/>
    <w:rsid w:val="00CD32F9"/>
    <w:rsid w:val="00CF08F0"/>
    <w:rsid w:val="00CF0DB6"/>
    <w:rsid w:val="00D33F02"/>
    <w:rsid w:val="00D54137"/>
    <w:rsid w:val="00E12177"/>
    <w:rsid w:val="00E86E15"/>
    <w:rsid w:val="00ED4AA8"/>
    <w:rsid w:val="00EF7E4F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13</cp:revision>
  <cp:lastPrinted>2024-09-04T09:45:00Z</cp:lastPrinted>
  <dcterms:created xsi:type="dcterms:W3CDTF">2024-09-04T06:58:00Z</dcterms:created>
  <dcterms:modified xsi:type="dcterms:W3CDTF">2024-09-04T10:30:00Z</dcterms:modified>
</cp:coreProperties>
</file>