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9A" w:rsidRPr="000D099A" w:rsidRDefault="000D099A" w:rsidP="000D099A">
      <w:pPr>
        <w:spacing w:before="100" w:after="100" w:line="276" w:lineRule="auto"/>
        <w:jc w:val="right"/>
        <w:rPr>
          <w:rFonts w:ascii="Arial" w:hAnsi="Arial" w:cs="Arial"/>
          <w:color w:val="333333"/>
          <w:sz w:val="22"/>
          <w:szCs w:val="22"/>
        </w:rPr>
      </w:pPr>
      <w:r w:rsidRPr="000D099A">
        <w:rPr>
          <w:rFonts w:ascii="Arial" w:hAnsi="Arial" w:cs="Arial"/>
          <w:color w:val="333333"/>
          <w:sz w:val="22"/>
          <w:szCs w:val="22"/>
        </w:rPr>
        <w:t xml:space="preserve">Karlino, dnia </w:t>
      </w:r>
      <w:r w:rsidR="003A0009">
        <w:rPr>
          <w:rFonts w:ascii="Arial" w:hAnsi="Arial" w:cs="Arial"/>
          <w:color w:val="333333"/>
          <w:sz w:val="22"/>
          <w:szCs w:val="22"/>
        </w:rPr>
        <w:t>31 stycznia</w:t>
      </w:r>
      <w:bookmarkStart w:id="0" w:name="_GoBack"/>
      <w:bookmarkEnd w:id="0"/>
      <w:r>
        <w:rPr>
          <w:rFonts w:ascii="Arial" w:hAnsi="Arial" w:cs="Arial"/>
          <w:color w:val="333333"/>
          <w:sz w:val="22"/>
          <w:szCs w:val="22"/>
        </w:rPr>
        <w:t xml:space="preserve"> 2025</w:t>
      </w:r>
      <w:r w:rsidRPr="000D099A">
        <w:rPr>
          <w:rFonts w:ascii="Arial" w:hAnsi="Arial" w:cs="Arial"/>
          <w:color w:val="333333"/>
          <w:sz w:val="22"/>
          <w:szCs w:val="22"/>
        </w:rPr>
        <w:t xml:space="preserve"> r.</w:t>
      </w:r>
    </w:p>
    <w:p w:rsidR="000D099A" w:rsidRPr="000D099A" w:rsidRDefault="000D099A" w:rsidP="000D099A">
      <w:pPr>
        <w:spacing w:before="100" w:after="100" w:line="276" w:lineRule="auto"/>
        <w:rPr>
          <w:rFonts w:ascii="Arial" w:hAnsi="Arial" w:cs="Arial"/>
          <w:color w:val="333333"/>
          <w:sz w:val="22"/>
          <w:szCs w:val="22"/>
        </w:rPr>
      </w:pPr>
      <w:r w:rsidRPr="000D099A">
        <w:rPr>
          <w:rFonts w:ascii="Arial" w:hAnsi="Arial" w:cs="Arial"/>
          <w:color w:val="333333"/>
          <w:sz w:val="22"/>
          <w:szCs w:val="22"/>
        </w:rPr>
        <w:t>GP.6220.</w:t>
      </w:r>
      <w:r>
        <w:rPr>
          <w:rFonts w:ascii="Arial" w:hAnsi="Arial" w:cs="Arial"/>
          <w:color w:val="333333"/>
          <w:sz w:val="22"/>
          <w:szCs w:val="22"/>
        </w:rPr>
        <w:t>5.2024</w:t>
      </w:r>
      <w:r w:rsidRPr="000D099A">
        <w:rPr>
          <w:rFonts w:ascii="Arial" w:hAnsi="Arial" w:cs="Arial"/>
          <w:color w:val="333333"/>
          <w:sz w:val="22"/>
          <w:szCs w:val="22"/>
        </w:rPr>
        <w:t>.ISC.2</w:t>
      </w:r>
      <w:r>
        <w:rPr>
          <w:rFonts w:ascii="Arial" w:hAnsi="Arial" w:cs="Arial"/>
          <w:color w:val="333333"/>
          <w:sz w:val="22"/>
          <w:szCs w:val="22"/>
        </w:rPr>
        <w:t>3</w:t>
      </w:r>
    </w:p>
    <w:p w:rsidR="000D099A" w:rsidRPr="00257197" w:rsidRDefault="000D099A" w:rsidP="000D099A">
      <w:pPr>
        <w:shd w:val="clear" w:color="auto" w:fill="FFFFFF"/>
        <w:spacing w:line="360" w:lineRule="auto"/>
        <w:jc w:val="center"/>
        <w:rPr>
          <w:rFonts w:ascii="Arial" w:hAnsi="Arial" w:cs="Arial"/>
          <w:b/>
          <w:bCs/>
          <w:sz w:val="24"/>
          <w:szCs w:val="24"/>
        </w:rPr>
      </w:pPr>
      <w:r w:rsidRPr="00257197">
        <w:rPr>
          <w:rFonts w:ascii="Arial" w:hAnsi="Arial" w:cs="Arial"/>
          <w:b/>
          <w:bCs/>
          <w:sz w:val="24"/>
          <w:szCs w:val="24"/>
        </w:rPr>
        <w:t>D E C Y Z J A Nr 5/2024/2025</w:t>
      </w:r>
    </w:p>
    <w:p w:rsidR="000D099A" w:rsidRPr="00257197" w:rsidRDefault="000D099A" w:rsidP="000D099A">
      <w:pPr>
        <w:keepNext/>
        <w:shd w:val="clear" w:color="auto" w:fill="FFFFFF"/>
        <w:spacing w:line="360" w:lineRule="auto"/>
        <w:jc w:val="center"/>
        <w:rPr>
          <w:rFonts w:ascii="Arial" w:hAnsi="Arial" w:cs="Arial"/>
          <w:b/>
          <w:bCs/>
          <w:sz w:val="24"/>
          <w:szCs w:val="24"/>
        </w:rPr>
      </w:pPr>
      <w:r w:rsidRPr="00257197">
        <w:rPr>
          <w:rFonts w:ascii="Arial" w:hAnsi="Arial" w:cs="Arial"/>
          <w:b/>
          <w:bCs/>
          <w:sz w:val="24"/>
          <w:szCs w:val="24"/>
        </w:rPr>
        <w:t>o środowiskowych uwarunkowaniach</w:t>
      </w:r>
    </w:p>
    <w:p w:rsidR="000D099A" w:rsidRPr="000D099A" w:rsidRDefault="000D099A" w:rsidP="000D099A">
      <w:pPr>
        <w:spacing w:line="360" w:lineRule="auto"/>
        <w:rPr>
          <w:rFonts w:ascii="Arial" w:hAnsi="Arial" w:cs="Arial"/>
          <w:sz w:val="22"/>
          <w:szCs w:val="22"/>
        </w:rPr>
      </w:pPr>
    </w:p>
    <w:p w:rsidR="000D099A" w:rsidRPr="000D099A" w:rsidRDefault="000D099A" w:rsidP="000D099A">
      <w:pPr>
        <w:suppressAutoHyphens w:val="0"/>
        <w:autoSpaceDE w:val="0"/>
        <w:spacing w:line="276" w:lineRule="auto"/>
        <w:ind w:firstLine="708"/>
        <w:jc w:val="both"/>
        <w:rPr>
          <w:rFonts w:ascii="Arial" w:hAnsi="Arial" w:cs="Arial"/>
          <w:sz w:val="22"/>
          <w:szCs w:val="22"/>
        </w:rPr>
      </w:pPr>
      <w:r w:rsidRPr="000D099A">
        <w:rPr>
          <w:rFonts w:ascii="Arial" w:hAnsi="Arial" w:cs="Arial"/>
          <w:sz w:val="22"/>
          <w:szCs w:val="22"/>
        </w:rPr>
        <w:t>Na podstawie art. 71 ust. 2, pkt 2, art. 75 ust.1 pkt 4, art. 84 i art. 85 ust. 2 pkt 2                ustawy z dnia 3 października 2008 r. o udostępnianiu informacji o środowisku i jego               ochronie, udziale społeczeństwa w ochronie środowiska oraz o ocenach oddziaływania na środowisko (Dz.U. z 202</w:t>
      </w:r>
      <w:r>
        <w:rPr>
          <w:rFonts w:ascii="Arial" w:hAnsi="Arial" w:cs="Arial"/>
          <w:sz w:val="22"/>
          <w:szCs w:val="22"/>
        </w:rPr>
        <w:t>4</w:t>
      </w:r>
      <w:r w:rsidRPr="000D099A">
        <w:rPr>
          <w:rFonts w:ascii="Arial" w:hAnsi="Arial" w:cs="Arial"/>
          <w:sz w:val="22"/>
          <w:szCs w:val="22"/>
        </w:rPr>
        <w:t xml:space="preserve"> r., poz. </w:t>
      </w:r>
      <w:r>
        <w:rPr>
          <w:rFonts w:ascii="Arial" w:hAnsi="Arial" w:cs="Arial"/>
          <w:sz w:val="22"/>
          <w:szCs w:val="22"/>
        </w:rPr>
        <w:t>1112</w:t>
      </w:r>
      <w:r w:rsidRPr="000D099A">
        <w:rPr>
          <w:rFonts w:ascii="Arial" w:hAnsi="Arial" w:cs="Arial"/>
          <w:sz w:val="22"/>
          <w:szCs w:val="22"/>
        </w:rPr>
        <w:t xml:space="preserve"> z </w:t>
      </w:r>
      <w:proofErr w:type="spellStart"/>
      <w:r w:rsidRPr="000D099A">
        <w:rPr>
          <w:rFonts w:ascii="Arial" w:hAnsi="Arial" w:cs="Arial"/>
          <w:sz w:val="22"/>
          <w:szCs w:val="22"/>
        </w:rPr>
        <w:t>późn</w:t>
      </w:r>
      <w:proofErr w:type="spellEnd"/>
      <w:r w:rsidRPr="000D099A">
        <w:rPr>
          <w:rFonts w:ascii="Arial" w:hAnsi="Arial" w:cs="Arial"/>
          <w:sz w:val="22"/>
          <w:szCs w:val="22"/>
        </w:rPr>
        <w:t xml:space="preserve">. zm.), a także § </w:t>
      </w:r>
      <w:r>
        <w:rPr>
          <w:rFonts w:ascii="Arial" w:hAnsi="Arial" w:cs="Arial"/>
          <w:sz w:val="22"/>
          <w:szCs w:val="22"/>
        </w:rPr>
        <w:t>2</w:t>
      </w:r>
      <w:r w:rsidRPr="000D099A">
        <w:rPr>
          <w:rFonts w:ascii="Arial" w:hAnsi="Arial" w:cs="Arial"/>
          <w:sz w:val="22"/>
          <w:szCs w:val="22"/>
        </w:rPr>
        <w:t xml:space="preserve"> ust. </w:t>
      </w:r>
      <w:r>
        <w:rPr>
          <w:rFonts w:ascii="Arial" w:hAnsi="Arial" w:cs="Arial"/>
          <w:sz w:val="22"/>
          <w:szCs w:val="22"/>
        </w:rPr>
        <w:t>2</w:t>
      </w:r>
      <w:r w:rsidRPr="000D099A">
        <w:rPr>
          <w:rFonts w:ascii="Arial" w:hAnsi="Arial" w:cs="Arial"/>
          <w:sz w:val="22"/>
          <w:szCs w:val="22"/>
        </w:rPr>
        <w:t xml:space="preserve"> pkt </w:t>
      </w:r>
      <w:r>
        <w:rPr>
          <w:rFonts w:ascii="Arial" w:hAnsi="Arial" w:cs="Arial"/>
          <w:sz w:val="22"/>
          <w:szCs w:val="22"/>
        </w:rPr>
        <w:t>2</w:t>
      </w:r>
      <w:r w:rsidRPr="000D099A">
        <w:rPr>
          <w:rFonts w:ascii="Arial" w:hAnsi="Arial" w:cs="Arial"/>
          <w:sz w:val="22"/>
          <w:szCs w:val="22"/>
        </w:rPr>
        <w:t xml:space="preserve">  Rozporządzenia Rady Ministrów z dnia 9 listopada 2010 r. w sprawie przedsięwzięć mogących znacząco oddziaływać na środowisko </w:t>
      </w:r>
      <w:r w:rsidRPr="000D099A">
        <w:rPr>
          <w:rFonts w:ascii="Arial" w:hAnsi="Arial" w:cs="Arial"/>
          <w:color w:val="000000"/>
          <w:sz w:val="22"/>
          <w:szCs w:val="22"/>
        </w:rPr>
        <w:t>(Dz.U. z 2019 r., poz. 1839 j.t.)</w:t>
      </w:r>
      <w:r w:rsidRPr="000D099A">
        <w:rPr>
          <w:rFonts w:ascii="Arial" w:hAnsi="Arial" w:cs="Arial"/>
          <w:sz w:val="22"/>
          <w:szCs w:val="22"/>
        </w:rPr>
        <w:t xml:space="preserve">, w związku </w:t>
      </w:r>
      <w:r>
        <w:rPr>
          <w:rFonts w:ascii="Arial" w:hAnsi="Arial" w:cs="Arial"/>
          <w:sz w:val="22"/>
          <w:szCs w:val="22"/>
        </w:rPr>
        <w:t xml:space="preserve"> </w:t>
      </w:r>
      <w:r w:rsidRPr="000D099A">
        <w:rPr>
          <w:rFonts w:ascii="Arial" w:hAnsi="Arial" w:cs="Arial"/>
          <w:sz w:val="22"/>
          <w:szCs w:val="22"/>
        </w:rPr>
        <w:t>z art. 104 ustawy z dnia 14 czerwca 1960 r. Kodeks postępowania administracyjnego (</w:t>
      </w:r>
      <w:proofErr w:type="spellStart"/>
      <w:r w:rsidRPr="000D099A">
        <w:rPr>
          <w:rFonts w:ascii="Arial" w:hAnsi="Arial" w:cs="Arial"/>
          <w:sz w:val="22"/>
          <w:szCs w:val="22"/>
        </w:rPr>
        <w:t>t.j</w:t>
      </w:r>
      <w:proofErr w:type="spellEnd"/>
      <w:r w:rsidRPr="000D099A">
        <w:rPr>
          <w:rFonts w:ascii="Arial" w:hAnsi="Arial" w:cs="Arial"/>
          <w:sz w:val="22"/>
          <w:szCs w:val="22"/>
        </w:rPr>
        <w:t>. Dz.U. z 202</w:t>
      </w:r>
      <w:r>
        <w:rPr>
          <w:rFonts w:ascii="Arial" w:hAnsi="Arial" w:cs="Arial"/>
          <w:sz w:val="22"/>
          <w:szCs w:val="22"/>
        </w:rPr>
        <w:t>4</w:t>
      </w:r>
      <w:r w:rsidRPr="000D099A">
        <w:rPr>
          <w:rFonts w:ascii="Arial" w:hAnsi="Arial" w:cs="Arial"/>
          <w:sz w:val="22"/>
          <w:szCs w:val="22"/>
        </w:rPr>
        <w:t xml:space="preserve"> r., poz. </w:t>
      </w:r>
      <w:r>
        <w:rPr>
          <w:rFonts w:ascii="Arial" w:hAnsi="Arial" w:cs="Arial"/>
          <w:sz w:val="22"/>
          <w:szCs w:val="22"/>
        </w:rPr>
        <w:t>1130</w:t>
      </w:r>
      <w:r w:rsidRPr="000D099A">
        <w:rPr>
          <w:rFonts w:ascii="Arial" w:hAnsi="Arial" w:cs="Arial"/>
          <w:sz w:val="22"/>
          <w:szCs w:val="22"/>
        </w:rPr>
        <w:t xml:space="preserve"> z </w:t>
      </w:r>
      <w:proofErr w:type="spellStart"/>
      <w:r w:rsidRPr="000D099A">
        <w:rPr>
          <w:rFonts w:ascii="Arial" w:hAnsi="Arial" w:cs="Arial"/>
          <w:sz w:val="22"/>
          <w:szCs w:val="22"/>
        </w:rPr>
        <w:t>późn</w:t>
      </w:r>
      <w:proofErr w:type="spellEnd"/>
      <w:r w:rsidRPr="000D099A">
        <w:rPr>
          <w:rFonts w:ascii="Arial" w:hAnsi="Arial" w:cs="Arial"/>
          <w:sz w:val="22"/>
          <w:szCs w:val="22"/>
        </w:rPr>
        <w:t xml:space="preserve">. zm.), po rozpatrzeniu wniosku </w:t>
      </w:r>
      <w:r w:rsidRPr="000D099A">
        <w:rPr>
          <w:rFonts w:ascii="Arial" w:hAnsi="Arial" w:cs="Arial"/>
          <w:b/>
          <w:sz w:val="22"/>
          <w:szCs w:val="22"/>
        </w:rPr>
        <w:t xml:space="preserve">Kruszywa SKSM S.A., ul. Tartaczna 9, 70-893 Szczecin, </w:t>
      </w:r>
      <w:r w:rsidRPr="000D099A">
        <w:rPr>
          <w:rFonts w:ascii="Arial" w:hAnsi="Arial" w:cs="Arial"/>
          <w:sz w:val="22"/>
          <w:szCs w:val="22"/>
        </w:rPr>
        <w:t>w</w:t>
      </w:r>
      <w:r w:rsidRPr="000D099A">
        <w:rPr>
          <w:rFonts w:ascii="Arial" w:hAnsi="Arial" w:cs="Arial"/>
          <w:b/>
          <w:sz w:val="22"/>
          <w:szCs w:val="22"/>
        </w:rPr>
        <w:t xml:space="preserve"> </w:t>
      </w:r>
      <w:r w:rsidRPr="000D099A">
        <w:rPr>
          <w:rFonts w:ascii="Arial" w:hAnsi="Arial" w:cs="Arial"/>
          <w:sz w:val="22"/>
          <w:szCs w:val="22"/>
        </w:rPr>
        <w:t xml:space="preserve">sprawie wydania decyzji o środowiskowych uwarunkowaniach dla przedsięwzięcia polegającego na </w:t>
      </w:r>
      <w:r w:rsidRPr="000D099A">
        <w:rPr>
          <w:rFonts w:ascii="Arial" w:hAnsi="Arial" w:cs="Arial"/>
          <w:b/>
          <w:sz w:val="22"/>
          <w:szCs w:val="22"/>
        </w:rPr>
        <w:t xml:space="preserve">rozbudowie zakładu górniczego </w:t>
      </w:r>
      <w:proofErr w:type="spellStart"/>
      <w:r w:rsidRPr="000D099A">
        <w:rPr>
          <w:rFonts w:ascii="Arial" w:hAnsi="Arial" w:cs="Arial"/>
          <w:b/>
          <w:sz w:val="22"/>
          <w:szCs w:val="22"/>
        </w:rPr>
        <w:t>Wietszyno</w:t>
      </w:r>
      <w:proofErr w:type="spellEnd"/>
      <w:r w:rsidRPr="000D099A">
        <w:rPr>
          <w:rFonts w:ascii="Arial" w:hAnsi="Arial" w:cs="Arial"/>
          <w:b/>
          <w:sz w:val="22"/>
          <w:szCs w:val="22"/>
        </w:rPr>
        <w:t xml:space="preserve"> na terenie dz. </w:t>
      </w:r>
      <w:proofErr w:type="spellStart"/>
      <w:r w:rsidRPr="000D099A">
        <w:rPr>
          <w:rFonts w:ascii="Arial" w:hAnsi="Arial" w:cs="Arial"/>
          <w:b/>
          <w:sz w:val="22"/>
          <w:szCs w:val="22"/>
        </w:rPr>
        <w:t>ewid</w:t>
      </w:r>
      <w:proofErr w:type="spellEnd"/>
      <w:r w:rsidRPr="000D099A">
        <w:rPr>
          <w:rFonts w:ascii="Arial" w:hAnsi="Arial" w:cs="Arial"/>
          <w:b/>
          <w:sz w:val="22"/>
          <w:szCs w:val="22"/>
        </w:rPr>
        <w:t xml:space="preserve">. nr </w:t>
      </w:r>
      <w:r>
        <w:rPr>
          <w:rFonts w:ascii="Arial" w:hAnsi="Arial" w:cs="Arial"/>
          <w:b/>
          <w:sz w:val="22"/>
          <w:szCs w:val="22"/>
        </w:rPr>
        <w:t>9/1, 1/6</w:t>
      </w:r>
      <w:r w:rsidRPr="000D099A">
        <w:rPr>
          <w:rFonts w:ascii="Arial" w:hAnsi="Arial" w:cs="Arial"/>
          <w:b/>
          <w:sz w:val="22"/>
          <w:szCs w:val="22"/>
        </w:rPr>
        <w:t xml:space="preserve">  obręb </w:t>
      </w:r>
      <w:proofErr w:type="spellStart"/>
      <w:r>
        <w:rPr>
          <w:rFonts w:ascii="Arial" w:hAnsi="Arial" w:cs="Arial"/>
          <w:b/>
          <w:sz w:val="22"/>
          <w:szCs w:val="22"/>
        </w:rPr>
        <w:t>Wietszyno</w:t>
      </w:r>
      <w:proofErr w:type="spellEnd"/>
    </w:p>
    <w:p w:rsidR="000D099A" w:rsidRDefault="000D099A" w:rsidP="000D099A">
      <w:pPr>
        <w:autoSpaceDE w:val="0"/>
        <w:spacing w:line="276" w:lineRule="auto"/>
        <w:rPr>
          <w:rFonts w:ascii="Arial" w:hAnsi="Arial" w:cs="Arial"/>
          <w:sz w:val="22"/>
          <w:szCs w:val="22"/>
        </w:rPr>
      </w:pPr>
      <w:r w:rsidRPr="000D099A">
        <w:rPr>
          <w:rFonts w:ascii="Arial" w:hAnsi="Arial" w:cs="Arial"/>
          <w:sz w:val="22"/>
          <w:szCs w:val="22"/>
        </w:rPr>
        <w:t>i uzgodnieni</w:t>
      </w:r>
      <w:r>
        <w:rPr>
          <w:rFonts w:ascii="Arial" w:hAnsi="Arial" w:cs="Arial"/>
          <w:sz w:val="22"/>
          <w:szCs w:val="22"/>
        </w:rPr>
        <w:t>u</w:t>
      </w:r>
      <w:r w:rsidRPr="000D099A">
        <w:rPr>
          <w:rFonts w:ascii="Arial" w:hAnsi="Arial" w:cs="Arial"/>
          <w:sz w:val="22"/>
          <w:szCs w:val="22"/>
        </w:rPr>
        <w:t xml:space="preserve"> warunków realizacji przedsięwzięcia</w:t>
      </w:r>
      <w:r>
        <w:rPr>
          <w:rFonts w:ascii="Arial" w:hAnsi="Arial" w:cs="Arial"/>
          <w:sz w:val="22"/>
          <w:szCs w:val="22"/>
        </w:rPr>
        <w:t xml:space="preserve"> z</w:t>
      </w:r>
      <w:r w:rsidRPr="000D099A">
        <w:rPr>
          <w:rFonts w:ascii="Arial" w:hAnsi="Arial" w:cs="Arial"/>
          <w:sz w:val="22"/>
          <w:szCs w:val="22"/>
        </w:rPr>
        <w:t xml:space="preserve">: </w:t>
      </w:r>
    </w:p>
    <w:p w:rsidR="00257197" w:rsidRPr="000D099A" w:rsidRDefault="00257197" w:rsidP="000D099A">
      <w:pPr>
        <w:autoSpaceDE w:val="0"/>
        <w:spacing w:line="276" w:lineRule="auto"/>
        <w:rPr>
          <w:rFonts w:ascii="Arial" w:hAnsi="Arial" w:cs="Arial"/>
          <w:sz w:val="22"/>
          <w:szCs w:val="22"/>
        </w:rPr>
      </w:pPr>
    </w:p>
    <w:p w:rsidR="000D099A" w:rsidRPr="000D099A" w:rsidRDefault="0055286E" w:rsidP="000D099A">
      <w:pPr>
        <w:pStyle w:val="Akapitzlist"/>
        <w:numPr>
          <w:ilvl w:val="0"/>
          <w:numId w:val="1"/>
        </w:numPr>
        <w:autoSpaceDE w:val="0"/>
        <w:spacing w:line="276" w:lineRule="auto"/>
        <w:jc w:val="both"/>
        <w:rPr>
          <w:rFonts w:ascii="Arial" w:hAnsi="Arial" w:cs="Arial"/>
          <w:sz w:val="22"/>
          <w:szCs w:val="22"/>
        </w:rPr>
      </w:pPr>
      <w:r>
        <w:rPr>
          <w:rFonts w:ascii="Arial" w:hAnsi="Arial" w:cs="Arial"/>
          <w:sz w:val="22"/>
          <w:szCs w:val="22"/>
        </w:rPr>
        <w:t xml:space="preserve">Dyrektorem Regionalnego Zarządu Gospodarki Wodnej w Szczecinie </w:t>
      </w:r>
      <w:r w:rsidR="000D099A" w:rsidRPr="000D099A">
        <w:rPr>
          <w:rFonts w:ascii="Arial" w:hAnsi="Arial" w:cs="Arial"/>
          <w:sz w:val="22"/>
          <w:szCs w:val="22"/>
        </w:rPr>
        <w:t>Państwow</w:t>
      </w:r>
      <w:r>
        <w:rPr>
          <w:rFonts w:ascii="Arial" w:hAnsi="Arial" w:cs="Arial"/>
          <w:sz w:val="22"/>
          <w:szCs w:val="22"/>
        </w:rPr>
        <w:t>ego</w:t>
      </w:r>
      <w:r w:rsidR="000D099A" w:rsidRPr="000D099A">
        <w:rPr>
          <w:rFonts w:ascii="Arial" w:hAnsi="Arial" w:cs="Arial"/>
          <w:sz w:val="22"/>
          <w:szCs w:val="22"/>
        </w:rPr>
        <w:t xml:space="preserve"> Gospodarstw</w:t>
      </w:r>
      <w:r>
        <w:rPr>
          <w:rFonts w:ascii="Arial" w:hAnsi="Arial" w:cs="Arial"/>
          <w:sz w:val="22"/>
          <w:szCs w:val="22"/>
        </w:rPr>
        <w:t>a</w:t>
      </w:r>
      <w:r w:rsidR="000D099A" w:rsidRPr="000D099A">
        <w:rPr>
          <w:rFonts w:ascii="Arial" w:hAnsi="Arial" w:cs="Arial"/>
          <w:sz w:val="22"/>
          <w:szCs w:val="22"/>
        </w:rPr>
        <w:t xml:space="preserve"> Wodn</w:t>
      </w:r>
      <w:r>
        <w:rPr>
          <w:rFonts w:ascii="Arial" w:hAnsi="Arial" w:cs="Arial"/>
          <w:sz w:val="22"/>
          <w:szCs w:val="22"/>
        </w:rPr>
        <w:t>ego</w:t>
      </w:r>
      <w:r w:rsidR="000D099A" w:rsidRPr="000D099A">
        <w:rPr>
          <w:rFonts w:ascii="Arial" w:hAnsi="Arial" w:cs="Arial"/>
          <w:sz w:val="22"/>
          <w:szCs w:val="22"/>
        </w:rPr>
        <w:t xml:space="preserve"> Wody Polskie</w:t>
      </w:r>
      <w:r w:rsidR="002879E3">
        <w:rPr>
          <w:rFonts w:ascii="Arial" w:hAnsi="Arial" w:cs="Arial"/>
          <w:sz w:val="22"/>
          <w:szCs w:val="22"/>
        </w:rPr>
        <w:t xml:space="preserve"> </w:t>
      </w:r>
      <w:r w:rsidR="000D099A" w:rsidRPr="000D099A">
        <w:rPr>
          <w:rFonts w:ascii="Arial" w:hAnsi="Arial" w:cs="Arial"/>
          <w:sz w:val="22"/>
          <w:szCs w:val="22"/>
        </w:rPr>
        <w:t>– znak: SZ.</w:t>
      </w:r>
      <w:r>
        <w:rPr>
          <w:rFonts w:ascii="Arial" w:hAnsi="Arial" w:cs="Arial"/>
          <w:sz w:val="22"/>
          <w:szCs w:val="22"/>
        </w:rPr>
        <w:t>R</w:t>
      </w:r>
      <w:r w:rsidR="000D099A" w:rsidRPr="000D099A">
        <w:rPr>
          <w:rFonts w:ascii="Arial" w:hAnsi="Arial" w:cs="Arial"/>
          <w:sz w:val="22"/>
          <w:szCs w:val="22"/>
        </w:rPr>
        <w:t>ZŚ.</w:t>
      </w:r>
      <w:r w:rsidR="00917DB9">
        <w:rPr>
          <w:rFonts w:ascii="Arial" w:hAnsi="Arial" w:cs="Arial"/>
          <w:sz w:val="22"/>
          <w:szCs w:val="22"/>
        </w:rPr>
        <w:t>4900</w:t>
      </w:r>
      <w:r w:rsidR="000D099A" w:rsidRPr="000D099A">
        <w:rPr>
          <w:rFonts w:ascii="Arial" w:hAnsi="Arial" w:cs="Arial"/>
          <w:sz w:val="22"/>
          <w:szCs w:val="22"/>
        </w:rPr>
        <w:t>.</w:t>
      </w:r>
      <w:r w:rsidR="00917DB9">
        <w:rPr>
          <w:rFonts w:ascii="Arial" w:hAnsi="Arial" w:cs="Arial"/>
          <w:sz w:val="22"/>
          <w:szCs w:val="22"/>
        </w:rPr>
        <w:t>16</w:t>
      </w:r>
      <w:r w:rsidR="000D099A" w:rsidRPr="000D099A">
        <w:rPr>
          <w:rFonts w:ascii="Arial" w:hAnsi="Arial" w:cs="Arial"/>
          <w:sz w:val="22"/>
          <w:szCs w:val="22"/>
        </w:rPr>
        <w:t>.202</w:t>
      </w:r>
      <w:r w:rsidR="00917DB9">
        <w:rPr>
          <w:rFonts w:ascii="Arial" w:hAnsi="Arial" w:cs="Arial"/>
          <w:sz w:val="22"/>
          <w:szCs w:val="22"/>
        </w:rPr>
        <w:t>4</w:t>
      </w:r>
      <w:r w:rsidR="000D099A" w:rsidRPr="000D099A">
        <w:rPr>
          <w:rFonts w:ascii="Arial" w:hAnsi="Arial" w:cs="Arial"/>
          <w:sz w:val="22"/>
          <w:szCs w:val="22"/>
        </w:rPr>
        <w:t>.</w:t>
      </w:r>
      <w:r w:rsidR="00917DB9">
        <w:rPr>
          <w:rFonts w:ascii="Arial" w:hAnsi="Arial" w:cs="Arial"/>
          <w:sz w:val="22"/>
          <w:szCs w:val="22"/>
        </w:rPr>
        <w:t>EB</w:t>
      </w:r>
      <w:r w:rsidR="000D099A" w:rsidRPr="000D099A">
        <w:rPr>
          <w:rFonts w:ascii="Arial" w:hAnsi="Arial" w:cs="Arial"/>
          <w:sz w:val="22"/>
          <w:szCs w:val="22"/>
        </w:rPr>
        <w:t xml:space="preserve"> z dnia </w:t>
      </w:r>
      <w:r w:rsidR="00257197">
        <w:rPr>
          <w:rFonts w:ascii="Arial" w:hAnsi="Arial" w:cs="Arial"/>
          <w:sz w:val="22"/>
          <w:szCs w:val="22"/>
        </w:rPr>
        <w:t xml:space="preserve">                   </w:t>
      </w:r>
      <w:r w:rsidR="00917DB9">
        <w:rPr>
          <w:rFonts w:ascii="Arial" w:hAnsi="Arial" w:cs="Arial"/>
          <w:sz w:val="22"/>
          <w:szCs w:val="22"/>
        </w:rPr>
        <w:t>3 października 2024</w:t>
      </w:r>
      <w:r w:rsidR="000D099A" w:rsidRPr="000D099A">
        <w:rPr>
          <w:rFonts w:ascii="Arial" w:hAnsi="Arial" w:cs="Arial"/>
          <w:sz w:val="22"/>
          <w:szCs w:val="22"/>
        </w:rPr>
        <w:t xml:space="preserve"> r. (data wpływu do Urzędu Miejskiego w Karlinie: </w:t>
      </w:r>
      <w:r w:rsidR="00917DB9">
        <w:rPr>
          <w:rFonts w:ascii="Arial" w:hAnsi="Arial" w:cs="Arial"/>
          <w:sz w:val="22"/>
          <w:szCs w:val="22"/>
        </w:rPr>
        <w:t>8 października 2024</w:t>
      </w:r>
      <w:r w:rsidR="000D099A" w:rsidRPr="000D099A">
        <w:rPr>
          <w:rFonts w:ascii="Arial" w:hAnsi="Arial" w:cs="Arial"/>
          <w:sz w:val="22"/>
          <w:szCs w:val="22"/>
        </w:rPr>
        <w:t>r.)</w:t>
      </w:r>
    </w:p>
    <w:p w:rsidR="000D099A" w:rsidRPr="000D099A" w:rsidRDefault="000D099A" w:rsidP="000D099A">
      <w:pPr>
        <w:pStyle w:val="Akapitzlist"/>
        <w:numPr>
          <w:ilvl w:val="0"/>
          <w:numId w:val="1"/>
        </w:numPr>
        <w:autoSpaceDE w:val="0"/>
        <w:spacing w:line="276" w:lineRule="auto"/>
        <w:jc w:val="both"/>
        <w:rPr>
          <w:rFonts w:ascii="Arial" w:hAnsi="Arial" w:cs="Arial"/>
          <w:sz w:val="22"/>
          <w:szCs w:val="22"/>
        </w:rPr>
      </w:pPr>
      <w:r w:rsidRPr="000D099A">
        <w:rPr>
          <w:rFonts w:ascii="Arial" w:hAnsi="Arial" w:cs="Arial"/>
          <w:sz w:val="22"/>
          <w:szCs w:val="22"/>
        </w:rPr>
        <w:t xml:space="preserve">Państwowego Powiatowego Inspektora Sanitarnego w Białogardzie –  na podstawie opinii Sanitarnej z dnia </w:t>
      </w:r>
      <w:r w:rsidR="00917DB9">
        <w:rPr>
          <w:rFonts w:ascii="Arial" w:hAnsi="Arial" w:cs="Arial"/>
          <w:sz w:val="22"/>
          <w:szCs w:val="22"/>
        </w:rPr>
        <w:t>22 maja 2024</w:t>
      </w:r>
      <w:r w:rsidRPr="000D099A">
        <w:rPr>
          <w:rFonts w:ascii="Arial" w:hAnsi="Arial" w:cs="Arial"/>
          <w:sz w:val="22"/>
          <w:szCs w:val="22"/>
        </w:rPr>
        <w:t xml:space="preserve"> r., znak: NZNS.7040.</w:t>
      </w:r>
      <w:r w:rsidR="00917DB9">
        <w:rPr>
          <w:rFonts w:ascii="Arial" w:hAnsi="Arial" w:cs="Arial"/>
          <w:sz w:val="22"/>
          <w:szCs w:val="22"/>
        </w:rPr>
        <w:t>6</w:t>
      </w:r>
      <w:r w:rsidRPr="000D099A">
        <w:rPr>
          <w:rFonts w:ascii="Arial" w:hAnsi="Arial" w:cs="Arial"/>
          <w:sz w:val="22"/>
          <w:szCs w:val="22"/>
        </w:rPr>
        <w:t>.1.202</w:t>
      </w:r>
      <w:r w:rsidR="00917DB9">
        <w:rPr>
          <w:rFonts w:ascii="Arial" w:hAnsi="Arial" w:cs="Arial"/>
          <w:sz w:val="22"/>
          <w:szCs w:val="22"/>
        </w:rPr>
        <w:t>4</w:t>
      </w:r>
      <w:r w:rsidRPr="000D099A">
        <w:rPr>
          <w:rFonts w:ascii="Arial" w:hAnsi="Arial" w:cs="Arial"/>
          <w:sz w:val="22"/>
          <w:szCs w:val="22"/>
        </w:rPr>
        <w:t xml:space="preserve">, (data wpływu do Urzędu Miejskiego w Karlinie: </w:t>
      </w:r>
      <w:r w:rsidR="00917DB9">
        <w:rPr>
          <w:rFonts w:ascii="Arial" w:hAnsi="Arial" w:cs="Arial"/>
          <w:sz w:val="22"/>
          <w:szCs w:val="22"/>
        </w:rPr>
        <w:t>22 maja 2024</w:t>
      </w:r>
      <w:r w:rsidRPr="000D099A">
        <w:rPr>
          <w:rFonts w:ascii="Arial" w:hAnsi="Arial" w:cs="Arial"/>
          <w:sz w:val="22"/>
          <w:szCs w:val="22"/>
        </w:rPr>
        <w:t xml:space="preserve"> r.),</w:t>
      </w:r>
    </w:p>
    <w:p w:rsidR="000D099A" w:rsidRPr="000D099A" w:rsidRDefault="000D099A" w:rsidP="000D099A">
      <w:pPr>
        <w:pStyle w:val="Akapitzlist"/>
        <w:numPr>
          <w:ilvl w:val="0"/>
          <w:numId w:val="1"/>
        </w:numPr>
        <w:autoSpaceDE w:val="0"/>
        <w:spacing w:line="276" w:lineRule="auto"/>
        <w:jc w:val="both"/>
        <w:rPr>
          <w:rFonts w:ascii="Arial" w:hAnsi="Arial" w:cs="Arial"/>
          <w:sz w:val="22"/>
          <w:szCs w:val="22"/>
        </w:rPr>
      </w:pPr>
      <w:r w:rsidRPr="000D099A">
        <w:rPr>
          <w:rFonts w:ascii="Arial" w:hAnsi="Arial" w:cs="Arial"/>
          <w:sz w:val="22"/>
          <w:szCs w:val="22"/>
        </w:rPr>
        <w:t xml:space="preserve">Regionalnego Dyrektora Ochrony Środowiska w Szczecinie – na podstawie Postanowienia z dnia 12 </w:t>
      </w:r>
      <w:r w:rsidR="00917DB9">
        <w:rPr>
          <w:rFonts w:ascii="Arial" w:hAnsi="Arial" w:cs="Arial"/>
          <w:sz w:val="22"/>
          <w:szCs w:val="22"/>
        </w:rPr>
        <w:t>grudnia</w:t>
      </w:r>
      <w:r w:rsidRPr="000D099A">
        <w:rPr>
          <w:rFonts w:ascii="Arial" w:hAnsi="Arial" w:cs="Arial"/>
          <w:sz w:val="22"/>
          <w:szCs w:val="22"/>
        </w:rPr>
        <w:t xml:space="preserve"> 202</w:t>
      </w:r>
      <w:r w:rsidR="00917DB9">
        <w:rPr>
          <w:rFonts w:ascii="Arial" w:hAnsi="Arial" w:cs="Arial"/>
          <w:sz w:val="22"/>
          <w:szCs w:val="22"/>
        </w:rPr>
        <w:t>4</w:t>
      </w:r>
      <w:r w:rsidRPr="000D099A">
        <w:rPr>
          <w:rFonts w:ascii="Arial" w:hAnsi="Arial" w:cs="Arial"/>
          <w:sz w:val="22"/>
          <w:szCs w:val="22"/>
        </w:rPr>
        <w:t xml:space="preserve"> r. znak: WST-K.4221.</w:t>
      </w:r>
      <w:r w:rsidR="00917DB9">
        <w:rPr>
          <w:rFonts w:ascii="Arial" w:hAnsi="Arial" w:cs="Arial"/>
          <w:sz w:val="22"/>
          <w:szCs w:val="22"/>
        </w:rPr>
        <w:t>41</w:t>
      </w:r>
      <w:r w:rsidRPr="000D099A">
        <w:rPr>
          <w:rFonts w:ascii="Arial" w:hAnsi="Arial" w:cs="Arial"/>
          <w:sz w:val="22"/>
          <w:szCs w:val="22"/>
        </w:rPr>
        <w:t>.202</w:t>
      </w:r>
      <w:r w:rsidR="00917DB9">
        <w:rPr>
          <w:rFonts w:ascii="Arial" w:hAnsi="Arial" w:cs="Arial"/>
          <w:sz w:val="22"/>
          <w:szCs w:val="22"/>
        </w:rPr>
        <w:t>4</w:t>
      </w:r>
      <w:r w:rsidRPr="000D099A">
        <w:rPr>
          <w:rFonts w:ascii="Arial" w:hAnsi="Arial" w:cs="Arial"/>
          <w:sz w:val="22"/>
          <w:szCs w:val="22"/>
        </w:rPr>
        <w:t>.MCD.</w:t>
      </w:r>
      <w:r w:rsidR="00917DB9">
        <w:rPr>
          <w:rFonts w:ascii="Arial" w:hAnsi="Arial" w:cs="Arial"/>
          <w:sz w:val="22"/>
          <w:szCs w:val="22"/>
        </w:rPr>
        <w:t>AW.5</w:t>
      </w:r>
      <w:r w:rsidRPr="000D099A">
        <w:rPr>
          <w:rFonts w:ascii="Arial" w:hAnsi="Arial" w:cs="Arial"/>
          <w:sz w:val="22"/>
          <w:szCs w:val="22"/>
        </w:rPr>
        <w:t xml:space="preserve"> (data wpływu do Urzędu Miejskiego w Karlinie: 12 </w:t>
      </w:r>
      <w:r w:rsidR="00917DB9">
        <w:rPr>
          <w:rFonts w:ascii="Arial" w:hAnsi="Arial" w:cs="Arial"/>
          <w:sz w:val="22"/>
          <w:szCs w:val="22"/>
        </w:rPr>
        <w:t>grudnia</w:t>
      </w:r>
      <w:r w:rsidRPr="000D099A">
        <w:rPr>
          <w:rFonts w:ascii="Arial" w:hAnsi="Arial" w:cs="Arial"/>
          <w:sz w:val="22"/>
          <w:szCs w:val="22"/>
        </w:rPr>
        <w:t xml:space="preserve"> 202</w:t>
      </w:r>
      <w:r w:rsidR="00917DB9">
        <w:rPr>
          <w:rFonts w:ascii="Arial" w:hAnsi="Arial" w:cs="Arial"/>
          <w:sz w:val="22"/>
          <w:szCs w:val="22"/>
        </w:rPr>
        <w:t>5</w:t>
      </w:r>
      <w:r w:rsidRPr="000D099A">
        <w:rPr>
          <w:rFonts w:ascii="Arial" w:hAnsi="Arial" w:cs="Arial"/>
          <w:sz w:val="22"/>
          <w:szCs w:val="22"/>
        </w:rPr>
        <w:t xml:space="preserve"> r.),</w:t>
      </w:r>
    </w:p>
    <w:p w:rsidR="000D099A" w:rsidRPr="000D099A" w:rsidRDefault="000D099A" w:rsidP="000D099A">
      <w:pPr>
        <w:autoSpaceDE w:val="0"/>
        <w:spacing w:line="276" w:lineRule="auto"/>
        <w:jc w:val="center"/>
        <w:rPr>
          <w:rFonts w:ascii="Arial" w:hAnsi="Arial" w:cs="Arial"/>
          <w:b/>
          <w:sz w:val="22"/>
          <w:szCs w:val="22"/>
        </w:rPr>
      </w:pPr>
    </w:p>
    <w:p w:rsidR="000D099A" w:rsidRDefault="00257197" w:rsidP="000D099A">
      <w:pPr>
        <w:autoSpaceDE w:val="0"/>
        <w:spacing w:line="276" w:lineRule="auto"/>
        <w:jc w:val="center"/>
        <w:rPr>
          <w:rFonts w:ascii="Arial" w:hAnsi="Arial" w:cs="Arial"/>
          <w:b/>
          <w:sz w:val="22"/>
          <w:szCs w:val="22"/>
        </w:rPr>
      </w:pPr>
      <w:r>
        <w:rPr>
          <w:rFonts w:ascii="Arial" w:hAnsi="Arial" w:cs="Arial"/>
          <w:b/>
          <w:sz w:val="22"/>
          <w:szCs w:val="22"/>
        </w:rPr>
        <w:t>u</w:t>
      </w:r>
      <w:r w:rsidR="000D099A" w:rsidRPr="000D099A">
        <w:rPr>
          <w:rFonts w:ascii="Arial" w:hAnsi="Arial" w:cs="Arial"/>
          <w:b/>
          <w:sz w:val="22"/>
          <w:szCs w:val="22"/>
        </w:rPr>
        <w:t>stalam</w:t>
      </w:r>
    </w:p>
    <w:p w:rsidR="00257197" w:rsidRPr="000D099A" w:rsidRDefault="00257197" w:rsidP="000D099A">
      <w:pPr>
        <w:autoSpaceDE w:val="0"/>
        <w:spacing w:line="276" w:lineRule="auto"/>
        <w:jc w:val="center"/>
        <w:rPr>
          <w:rFonts w:ascii="Arial" w:hAnsi="Arial" w:cs="Arial"/>
          <w:b/>
          <w:sz w:val="22"/>
          <w:szCs w:val="22"/>
        </w:rPr>
      </w:pPr>
    </w:p>
    <w:p w:rsidR="000D099A" w:rsidRDefault="000D099A" w:rsidP="000D099A">
      <w:pPr>
        <w:autoSpaceDE w:val="0"/>
        <w:spacing w:line="276" w:lineRule="auto"/>
        <w:jc w:val="center"/>
        <w:rPr>
          <w:rFonts w:ascii="Arial" w:hAnsi="Arial" w:cs="Arial"/>
          <w:b/>
          <w:sz w:val="22"/>
          <w:szCs w:val="22"/>
        </w:rPr>
      </w:pPr>
      <w:r w:rsidRPr="000D099A">
        <w:rPr>
          <w:rFonts w:ascii="Arial" w:hAnsi="Arial" w:cs="Arial"/>
          <w:b/>
          <w:sz w:val="22"/>
          <w:szCs w:val="22"/>
        </w:rPr>
        <w:t xml:space="preserve">środowiskowe uwarunkowania realizacji przedmiotowego przedsięwzięcia polegającego na </w:t>
      </w:r>
      <w:r w:rsidR="00917DB9" w:rsidRPr="00917DB9">
        <w:rPr>
          <w:rFonts w:ascii="Arial" w:hAnsi="Arial" w:cs="Arial"/>
          <w:b/>
          <w:sz w:val="22"/>
          <w:szCs w:val="22"/>
        </w:rPr>
        <w:t xml:space="preserve">rozbudowie zakładu górniczego </w:t>
      </w:r>
      <w:proofErr w:type="spellStart"/>
      <w:r w:rsidR="00917DB9" w:rsidRPr="00917DB9">
        <w:rPr>
          <w:rFonts w:ascii="Arial" w:hAnsi="Arial" w:cs="Arial"/>
          <w:b/>
          <w:sz w:val="22"/>
          <w:szCs w:val="22"/>
        </w:rPr>
        <w:t>Wietszyno</w:t>
      </w:r>
      <w:proofErr w:type="spellEnd"/>
      <w:r w:rsidR="00917DB9" w:rsidRPr="00917DB9">
        <w:rPr>
          <w:rFonts w:ascii="Arial" w:hAnsi="Arial" w:cs="Arial"/>
          <w:b/>
          <w:sz w:val="22"/>
          <w:szCs w:val="22"/>
        </w:rPr>
        <w:t xml:space="preserve"> na terenie dz. </w:t>
      </w:r>
      <w:proofErr w:type="spellStart"/>
      <w:r w:rsidR="00917DB9" w:rsidRPr="00917DB9">
        <w:rPr>
          <w:rFonts w:ascii="Arial" w:hAnsi="Arial" w:cs="Arial"/>
          <w:b/>
          <w:sz w:val="22"/>
          <w:szCs w:val="22"/>
        </w:rPr>
        <w:t>ewid</w:t>
      </w:r>
      <w:proofErr w:type="spellEnd"/>
      <w:r w:rsidR="00917DB9" w:rsidRPr="00917DB9">
        <w:rPr>
          <w:rFonts w:ascii="Arial" w:hAnsi="Arial" w:cs="Arial"/>
          <w:b/>
          <w:sz w:val="22"/>
          <w:szCs w:val="22"/>
        </w:rPr>
        <w:t xml:space="preserve">. nr 9/1, 1/6  obręb </w:t>
      </w:r>
      <w:proofErr w:type="spellStart"/>
      <w:r w:rsidR="00917DB9" w:rsidRPr="00917DB9">
        <w:rPr>
          <w:rFonts w:ascii="Arial" w:hAnsi="Arial" w:cs="Arial"/>
          <w:b/>
          <w:sz w:val="22"/>
          <w:szCs w:val="22"/>
        </w:rPr>
        <w:t>Wietszyno</w:t>
      </w:r>
      <w:proofErr w:type="spellEnd"/>
      <w:r w:rsidR="00917DB9" w:rsidRPr="00917DB9">
        <w:rPr>
          <w:rFonts w:ascii="Arial" w:hAnsi="Arial" w:cs="Arial"/>
          <w:b/>
          <w:sz w:val="22"/>
          <w:szCs w:val="22"/>
        </w:rPr>
        <w:t xml:space="preserve"> </w:t>
      </w:r>
      <w:r w:rsidRPr="000D099A">
        <w:rPr>
          <w:rFonts w:ascii="Arial" w:hAnsi="Arial" w:cs="Arial"/>
          <w:b/>
          <w:sz w:val="22"/>
          <w:szCs w:val="22"/>
        </w:rPr>
        <w:t>i jednocześnie:</w:t>
      </w:r>
    </w:p>
    <w:p w:rsidR="00257197" w:rsidRPr="000D099A" w:rsidRDefault="00257197" w:rsidP="000D099A">
      <w:pPr>
        <w:autoSpaceDE w:val="0"/>
        <w:spacing w:line="276" w:lineRule="auto"/>
        <w:jc w:val="center"/>
        <w:rPr>
          <w:rFonts w:ascii="Arial" w:hAnsi="Arial" w:cs="Arial"/>
          <w:b/>
          <w:sz w:val="22"/>
          <w:szCs w:val="22"/>
        </w:rPr>
      </w:pPr>
    </w:p>
    <w:p w:rsidR="000D099A" w:rsidRPr="000D099A" w:rsidRDefault="000D099A" w:rsidP="000D099A">
      <w:pPr>
        <w:autoSpaceDE w:val="0"/>
        <w:spacing w:line="276" w:lineRule="auto"/>
        <w:ind w:left="720"/>
        <w:jc w:val="both"/>
        <w:rPr>
          <w:rFonts w:ascii="Arial" w:hAnsi="Arial" w:cs="Arial"/>
          <w:b/>
          <w:sz w:val="22"/>
          <w:szCs w:val="22"/>
        </w:rPr>
      </w:pPr>
    </w:p>
    <w:p w:rsidR="000D099A" w:rsidRPr="000D099A" w:rsidRDefault="000D099A" w:rsidP="000D099A">
      <w:pPr>
        <w:numPr>
          <w:ilvl w:val="0"/>
          <w:numId w:val="2"/>
        </w:numPr>
        <w:autoSpaceDE w:val="0"/>
        <w:spacing w:line="276" w:lineRule="auto"/>
        <w:jc w:val="both"/>
        <w:rPr>
          <w:rFonts w:ascii="Arial" w:hAnsi="Arial" w:cs="Arial"/>
          <w:b/>
          <w:sz w:val="22"/>
          <w:szCs w:val="22"/>
        </w:rPr>
      </w:pPr>
      <w:r w:rsidRPr="000D099A">
        <w:rPr>
          <w:rFonts w:ascii="Arial" w:hAnsi="Arial" w:cs="Arial"/>
          <w:b/>
          <w:sz w:val="22"/>
          <w:szCs w:val="22"/>
        </w:rPr>
        <w:t>Określam warunki realizacji przedsięwzięcia:</w:t>
      </w:r>
    </w:p>
    <w:p w:rsidR="000D099A" w:rsidRPr="000D099A" w:rsidRDefault="000D099A" w:rsidP="00245E21">
      <w:pPr>
        <w:pStyle w:val="Akapitzlist"/>
        <w:numPr>
          <w:ilvl w:val="0"/>
          <w:numId w:val="3"/>
        </w:numPr>
        <w:autoSpaceDE w:val="0"/>
        <w:spacing w:line="276" w:lineRule="auto"/>
        <w:ind w:left="426" w:hanging="426"/>
        <w:jc w:val="both"/>
        <w:rPr>
          <w:rFonts w:ascii="Arial" w:hAnsi="Arial" w:cs="Arial"/>
          <w:b/>
          <w:i/>
          <w:sz w:val="22"/>
          <w:szCs w:val="22"/>
        </w:rPr>
      </w:pPr>
      <w:r w:rsidRPr="000D099A">
        <w:rPr>
          <w:rFonts w:ascii="Arial" w:hAnsi="Arial" w:cs="Arial"/>
          <w:b/>
          <w:i/>
          <w:sz w:val="22"/>
          <w:szCs w:val="22"/>
        </w:rPr>
        <w:t>Rodzaj i miejsce realizacji przedsięwzięcia</w:t>
      </w:r>
    </w:p>
    <w:p w:rsidR="00245E21" w:rsidRDefault="00245E21" w:rsidP="006C5E7E">
      <w:pPr>
        <w:pStyle w:val="Akapitzlist"/>
        <w:autoSpaceDE w:val="0"/>
        <w:spacing w:line="276" w:lineRule="auto"/>
        <w:ind w:left="0"/>
        <w:jc w:val="both"/>
        <w:rPr>
          <w:rFonts w:ascii="Arial" w:hAnsi="Arial" w:cs="Arial"/>
          <w:sz w:val="22"/>
          <w:szCs w:val="22"/>
        </w:rPr>
      </w:pPr>
    </w:p>
    <w:p w:rsidR="006C5E7E" w:rsidRPr="006C5E7E" w:rsidRDefault="006C5E7E" w:rsidP="006C5E7E">
      <w:pPr>
        <w:pStyle w:val="Akapitzlist"/>
        <w:autoSpaceDE w:val="0"/>
        <w:spacing w:line="276" w:lineRule="auto"/>
        <w:ind w:left="0"/>
        <w:jc w:val="both"/>
        <w:rPr>
          <w:rFonts w:ascii="Arial" w:hAnsi="Arial" w:cs="Arial"/>
          <w:sz w:val="22"/>
          <w:szCs w:val="22"/>
        </w:rPr>
      </w:pPr>
      <w:r w:rsidRPr="006C5E7E">
        <w:rPr>
          <w:rFonts w:ascii="Arial" w:hAnsi="Arial" w:cs="Arial"/>
          <w:sz w:val="22"/>
          <w:szCs w:val="22"/>
        </w:rPr>
        <w:t xml:space="preserve">Przedmiotowe przedsięwzięcie będzie polegało na powiększeniu istniejącego zakładu górniczego „Wietszyno-2”, zlokalizowanego na działkach nr 2/1, 2/2, 2/3 obręb </w:t>
      </w:r>
      <w:proofErr w:type="spellStart"/>
      <w:r w:rsidRPr="006C5E7E">
        <w:rPr>
          <w:rFonts w:ascii="Arial" w:hAnsi="Arial" w:cs="Arial"/>
          <w:sz w:val="22"/>
          <w:szCs w:val="22"/>
        </w:rPr>
        <w:t>Wietszyno</w:t>
      </w:r>
      <w:proofErr w:type="spellEnd"/>
      <w:r w:rsidRPr="006C5E7E">
        <w:rPr>
          <w:rFonts w:ascii="Arial" w:hAnsi="Arial" w:cs="Arial"/>
          <w:sz w:val="22"/>
          <w:szCs w:val="22"/>
        </w:rPr>
        <w:t xml:space="preserve">, </w:t>
      </w:r>
      <w:r>
        <w:rPr>
          <w:rFonts w:ascii="Arial" w:hAnsi="Arial" w:cs="Arial"/>
          <w:sz w:val="22"/>
          <w:szCs w:val="22"/>
        </w:rPr>
        <w:t xml:space="preserve">            </w:t>
      </w:r>
      <w:r w:rsidRPr="006C5E7E">
        <w:rPr>
          <w:rFonts w:ascii="Arial" w:hAnsi="Arial" w:cs="Arial"/>
          <w:sz w:val="22"/>
          <w:szCs w:val="22"/>
        </w:rPr>
        <w:t xml:space="preserve">o powierzchni ok. 20,65 ha, wyznaczonego decyzją Marszałka Województwa Zachodniopomorskiego z dnia 30.11.2022 r., znak: WOŚ-IV.7422.11.2022.MMI. W wyniku prowadzonej działalności w granicach obecnego obszaru górniczego przekształceniu uległo już około 85% powierzchni, stąd zaistniała konieczność powiększenia zakładu o nowe </w:t>
      </w:r>
      <w:r w:rsidRPr="006C5E7E">
        <w:rPr>
          <w:rFonts w:ascii="Arial" w:hAnsi="Arial" w:cs="Arial"/>
          <w:sz w:val="22"/>
          <w:szCs w:val="22"/>
        </w:rPr>
        <w:lastRenderedPageBreak/>
        <w:t xml:space="preserve">udokumentowane zasoby. Dotychczas dojazd do obszaru górniczego odbywał się </w:t>
      </w:r>
      <w:r>
        <w:rPr>
          <w:rFonts w:ascii="Arial" w:hAnsi="Arial" w:cs="Arial"/>
          <w:sz w:val="22"/>
          <w:szCs w:val="22"/>
        </w:rPr>
        <w:t xml:space="preserve">                        </w:t>
      </w:r>
      <w:r w:rsidRPr="006C5E7E">
        <w:rPr>
          <w:rFonts w:ascii="Arial" w:hAnsi="Arial" w:cs="Arial"/>
          <w:sz w:val="22"/>
          <w:szCs w:val="22"/>
        </w:rPr>
        <w:t xml:space="preserve">z wykorzystaniem drogi na działce nr 7/1 obręb </w:t>
      </w:r>
      <w:proofErr w:type="spellStart"/>
      <w:r w:rsidRPr="006C5E7E">
        <w:rPr>
          <w:rFonts w:ascii="Arial" w:hAnsi="Arial" w:cs="Arial"/>
          <w:sz w:val="22"/>
          <w:szCs w:val="22"/>
        </w:rPr>
        <w:t>Wietszyno</w:t>
      </w:r>
      <w:proofErr w:type="spellEnd"/>
      <w:r w:rsidRPr="006C5E7E">
        <w:rPr>
          <w:rFonts w:ascii="Arial" w:hAnsi="Arial" w:cs="Arial"/>
          <w:sz w:val="22"/>
          <w:szCs w:val="22"/>
        </w:rPr>
        <w:t>.</w:t>
      </w:r>
    </w:p>
    <w:p w:rsidR="000D099A" w:rsidRPr="000D099A" w:rsidRDefault="006C5E7E" w:rsidP="006C5E7E">
      <w:pPr>
        <w:pStyle w:val="Akapitzlist"/>
        <w:autoSpaceDE w:val="0"/>
        <w:spacing w:line="276" w:lineRule="auto"/>
        <w:ind w:left="0"/>
        <w:jc w:val="both"/>
        <w:rPr>
          <w:rFonts w:ascii="Arial" w:hAnsi="Arial" w:cs="Arial"/>
          <w:sz w:val="22"/>
          <w:szCs w:val="22"/>
        </w:rPr>
      </w:pPr>
      <w:r w:rsidRPr="006C5E7E">
        <w:rPr>
          <w:rFonts w:ascii="Arial" w:hAnsi="Arial" w:cs="Arial"/>
          <w:sz w:val="22"/>
          <w:szCs w:val="22"/>
        </w:rPr>
        <w:t xml:space="preserve">W ramach przedsięwzięcia objętego przedmiotowym wnioskiem przewiduje się poszerzenie granic istniejącego obszaru górniczego o działki nr 9/1, 1/6 obręb </w:t>
      </w:r>
      <w:proofErr w:type="spellStart"/>
      <w:r w:rsidRPr="006C5E7E">
        <w:rPr>
          <w:rFonts w:ascii="Arial" w:hAnsi="Arial" w:cs="Arial"/>
          <w:sz w:val="22"/>
          <w:szCs w:val="22"/>
        </w:rPr>
        <w:t>Wietszyno</w:t>
      </w:r>
      <w:proofErr w:type="spellEnd"/>
      <w:r w:rsidRPr="006C5E7E">
        <w:rPr>
          <w:rFonts w:ascii="Arial" w:hAnsi="Arial" w:cs="Arial"/>
          <w:sz w:val="22"/>
          <w:szCs w:val="22"/>
        </w:rPr>
        <w:t>, o powierzchni ok. 17,41 ha, zewidencjonowane jako: drogi (dr) oraz grunty orne (</w:t>
      </w:r>
      <w:proofErr w:type="spellStart"/>
      <w:r w:rsidRPr="006C5E7E">
        <w:rPr>
          <w:rFonts w:ascii="Arial" w:hAnsi="Arial" w:cs="Arial"/>
          <w:sz w:val="22"/>
          <w:szCs w:val="22"/>
        </w:rPr>
        <w:t>RIVa</w:t>
      </w:r>
      <w:proofErr w:type="spellEnd"/>
      <w:r w:rsidRPr="006C5E7E">
        <w:rPr>
          <w:rFonts w:ascii="Arial" w:hAnsi="Arial" w:cs="Arial"/>
          <w:sz w:val="22"/>
          <w:szCs w:val="22"/>
        </w:rPr>
        <w:t xml:space="preserve">, </w:t>
      </w:r>
      <w:proofErr w:type="spellStart"/>
      <w:r w:rsidRPr="006C5E7E">
        <w:rPr>
          <w:rFonts w:ascii="Arial" w:hAnsi="Arial" w:cs="Arial"/>
          <w:sz w:val="22"/>
          <w:szCs w:val="22"/>
        </w:rPr>
        <w:t>RIVb</w:t>
      </w:r>
      <w:proofErr w:type="spellEnd"/>
      <w:r w:rsidRPr="006C5E7E">
        <w:rPr>
          <w:rFonts w:ascii="Arial" w:hAnsi="Arial" w:cs="Arial"/>
          <w:sz w:val="22"/>
          <w:szCs w:val="22"/>
        </w:rPr>
        <w:t>, RV).</w:t>
      </w:r>
    </w:p>
    <w:p w:rsidR="000D099A" w:rsidRPr="000D099A" w:rsidRDefault="000D099A" w:rsidP="000D099A">
      <w:pPr>
        <w:autoSpaceDE w:val="0"/>
        <w:spacing w:line="276" w:lineRule="auto"/>
        <w:jc w:val="both"/>
        <w:rPr>
          <w:rFonts w:ascii="Arial" w:hAnsi="Arial" w:cs="Arial"/>
          <w:sz w:val="22"/>
          <w:szCs w:val="22"/>
        </w:rPr>
      </w:pPr>
    </w:p>
    <w:p w:rsidR="000D099A" w:rsidRPr="000D099A" w:rsidRDefault="000D099A" w:rsidP="000D099A">
      <w:pPr>
        <w:autoSpaceDE w:val="0"/>
        <w:spacing w:line="276" w:lineRule="auto"/>
        <w:jc w:val="both"/>
        <w:rPr>
          <w:rFonts w:ascii="Arial" w:hAnsi="Arial" w:cs="Arial"/>
          <w:sz w:val="22"/>
          <w:szCs w:val="22"/>
        </w:rPr>
      </w:pPr>
      <w:r w:rsidRPr="000D099A">
        <w:rPr>
          <w:rFonts w:ascii="Arial" w:hAnsi="Arial" w:cs="Arial"/>
          <w:sz w:val="22"/>
          <w:szCs w:val="22"/>
        </w:rPr>
        <w:t>Planowana inwestycja znajduje się poza strefami ochronnymi ujęć w</w:t>
      </w:r>
      <w:r w:rsidR="0051129F">
        <w:rPr>
          <w:rFonts w:ascii="Arial" w:hAnsi="Arial" w:cs="Arial"/>
          <w:sz w:val="22"/>
          <w:szCs w:val="22"/>
        </w:rPr>
        <w:t>ó</w:t>
      </w:r>
      <w:r w:rsidRPr="000D099A">
        <w:rPr>
          <w:rFonts w:ascii="Arial" w:hAnsi="Arial" w:cs="Arial"/>
          <w:sz w:val="22"/>
          <w:szCs w:val="22"/>
        </w:rPr>
        <w:t>d</w:t>
      </w:r>
      <w:r w:rsidR="0051129F">
        <w:rPr>
          <w:rFonts w:ascii="Arial" w:hAnsi="Arial" w:cs="Arial"/>
          <w:sz w:val="22"/>
          <w:szCs w:val="22"/>
        </w:rPr>
        <w:t xml:space="preserve"> powierzchniowych            i podziemnych</w:t>
      </w:r>
      <w:r w:rsidRPr="000D099A">
        <w:rPr>
          <w:rFonts w:ascii="Arial" w:hAnsi="Arial" w:cs="Arial"/>
          <w:sz w:val="22"/>
          <w:szCs w:val="22"/>
        </w:rPr>
        <w:t xml:space="preserve">, </w:t>
      </w:r>
      <w:r w:rsidR="0051129F">
        <w:rPr>
          <w:rFonts w:ascii="Arial" w:hAnsi="Arial" w:cs="Arial"/>
          <w:sz w:val="22"/>
          <w:szCs w:val="22"/>
        </w:rPr>
        <w:t xml:space="preserve">poza obszarem Głównego Zbiornika Wód Podziemnych, </w:t>
      </w:r>
      <w:r w:rsidRPr="000D099A">
        <w:rPr>
          <w:rFonts w:ascii="Arial" w:hAnsi="Arial" w:cs="Arial"/>
          <w:sz w:val="22"/>
          <w:szCs w:val="22"/>
        </w:rPr>
        <w:t xml:space="preserve">poza obszarami ochronnymi zbiorników wód śródlądowych oraz poza obszarem </w:t>
      </w:r>
      <w:r w:rsidR="0051129F">
        <w:rPr>
          <w:rFonts w:ascii="Arial" w:hAnsi="Arial" w:cs="Arial"/>
          <w:sz w:val="22"/>
          <w:szCs w:val="22"/>
        </w:rPr>
        <w:t>wyznaczonym do celów rekreacyjnych. Obszar inwestycyjny nie znajduje się na terenach</w:t>
      </w:r>
      <w:r w:rsidRPr="000D099A">
        <w:rPr>
          <w:rFonts w:ascii="Arial" w:hAnsi="Arial" w:cs="Arial"/>
          <w:sz w:val="22"/>
          <w:szCs w:val="22"/>
        </w:rPr>
        <w:t xml:space="preserve"> zagroż</w:t>
      </w:r>
      <w:r w:rsidR="0051129F">
        <w:rPr>
          <w:rFonts w:ascii="Arial" w:hAnsi="Arial" w:cs="Arial"/>
          <w:sz w:val="22"/>
          <w:szCs w:val="22"/>
        </w:rPr>
        <w:t>onych powodzią.</w:t>
      </w:r>
    </w:p>
    <w:p w:rsidR="000D099A" w:rsidRPr="000D099A" w:rsidRDefault="000D099A" w:rsidP="000D099A">
      <w:pPr>
        <w:pStyle w:val="Akapitzlist"/>
        <w:autoSpaceDE w:val="0"/>
        <w:spacing w:line="276" w:lineRule="auto"/>
        <w:ind w:left="1416"/>
        <w:jc w:val="both"/>
        <w:rPr>
          <w:rFonts w:ascii="Arial" w:hAnsi="Arial" w:cs="Arial"/>
          <w:sz w:val="22"/>
          <w:szCs w:val="22"/>
        </w:rPr>
      </w:pPr>
    </w:p>
    <w:p w:rsidR="000D099A" w:rsidRDefault="000D099A" w:rsidP="00245E21">
      <w:pPr>
        <w:pStyle w:val="Akapitzlist"/>
        <w:numPr>
          <w:ilvl w:val="0"/>
          <w:numId w:val="3"/>
        </w:numPr>
        <w:autoSpaceDE w:val="0"/>
        <w:spacing w:line="276" w:lineRule="auto"/>
        <w:ind w:left="426" w:hanging="426"/>
        <w:jc w:val="both"/>
        <w:rPr>
          <w:rFonts w:ascii="Arial" w:hAnsi="Arial" w:cs="Arial"/>
          <w:b/>
          <w:i/>
          <w:sz w:val="22"/>
          <w:szCs w:val="22"/>
        </w:rPr>
      </w:pPr>
      <w:r w:rsidRPr="000D099A">
        <w:rPr>
          <w:rFonts w:ascii="Arial" w:hAnsi="Arial" w:cs="Arial"/>
          <w:b/>
          <w:i/>
          <w:sz w:val="22"/>
          <w:szCs w:val="22"/>
        </w:rPr>
        <w:t>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rsidR="00245E21" w:rsidRPr="000D099A" w:rsidRDefault="00245E21" w:rsidP="00245E21">
      <w:pPr>
        <w:pStyle w:val="Akapitzlist"/>
        <w:autoSpaceDE w:val="0"/>
        <w:spacing w:line="276" w:lineRule="auto"/>
        <w:ind w:left="426"/>
        <w:jc w:val="both"/>
        <w:rPr>
          <w:rFonts w:ascii="Arial" w:hAnsi="Arial" w:cs="Arial"/>
          <w:b/>
          <w:i/>
          <w:sz w:val="22"/>
          <w:szCs w:val="22"/>
        </w:rPr>
      </w:pPr>
    </w:p>
    <w:p w:rsidR="000D099A" w:rsidRPr="000D099A" w:rsidRDefault="000D099A" w:rsidP="000D099A">
      <w:pPr>
        <w:autoSpaceDE w:val="0"/>
        <w:spacing w:line="276" w:lineRule="auto"/>
        <w:jc w:val="both"/>
        <w:rPr>
          <w:rFonts w:ascii="Arial" w:hAnsi="Arial" w:cs="Arial"/>
          <w:b/>
          <w:sz w:val="22"/>
          <w:szCs w:val="22"/>
        </w:rPr>
      </w:pPr>
      <w:r w:rsidRPr="000D099A">
        <w:rPr>
          <w:rFonts w:ascii="Arial" w:hAnsi="Arial" w:cs="Arial"/>
          <w:b/>
          <w:sz w:val="22"/>
          <w:szCs w:val="22"/>
        </w:rPr>
        <w:t>Na etapie realizacji i eksploatacji przedsięwzięcia należy podjąć następujące działania:</w:t>
      </w:r>
    </w:p>
    <w:p w:rsidR="0051129F" w:rsidRPr="0051129F"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Maksymalną wielkość wydobycia kopaliny ustala się na poziomie 300 000 ton/rok.</w:t>
      </w:r>
    </w:p>
    <w:p w:rsidR="0051129F" w:rsidRPr="0051129F"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 xml:space="preserve">Prace wydobywcze, przerób kopaliny oraz transport surowca prowadzić maksymalnie przez 6 dni w tygodniu, od poniedziałku do soboty, wyłącznie w porze dnia, </w:t>
      </w:r>
      <w:r>
        <w:rPr>
          <w:rFonts w:ascii="Arial" w:hAnsi="Arial" w:cs="Arial"/>
          <w:sz w:val="22"/>
          <w:szCs w:val="22"/>
        </w:rPr>
        <w:t xml:space="preserve">              </w:t>
      </w:r>
      <w:r w:rsidRPr="0051129F">
        <w:rPr>
          <w:rFonts w:ascii="Arial" w:hAnsi="Arial" w:cs="Arial"/>
          <w:sz w:val="22"/>
          <w:szCs w:val="22"/>
        </w:rPr>
        <w:t>w godzinach od 6:00 do 22:00.</w:t>
      </w:r>
    </w:p>
    <w:p w:rsidR="0051129F" w:rsidRPr="0051129F"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 xml:space="preserve">Podczas eksploatacji złoża korzystać z zakładu przeróbczego zlokalizowanego na terenie istniejącego obszaru górniczego „Wietszyno-2”, na dz. nr 2/1, 2/2, 2/3 obręb </w:t>
      </w:r>
      <w:proofErr w:type="spellStart"/>
      <w:r w:rsidRPr="0051129F">
        <w:rPr>
          <w:rFonts w:ascii="Arial" w:hAnsi="Arial" w:cs="Arial"/>
          <w:sz w:val="22"/>
          <w:szCs w:val="22"/>
        </w:rPr>
        <w:t>Wietszyno</w:t>
      </w:r>
      <w:proofErr w:type="spellEnd"/>
      <w:r w:rsidRPr="0051129F">
        <w:rPr>
          <w:rFonts w:ascii="Arial" w:hAnsi="Arial" w:cs="Arial"/>
          <w:sz w:val="22"/>
          <w:szCs w:val="22"/>
        </w:rPr>
        <w:t>.</w:t>
      </w:r>
    </w:p>
    <w:p w:rsidR="0051129F" w:rsidRPr="0051129F"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Wodę wykorzystywaną do procesów technologicznych zawracać z powrotem do wyrobiska.</w:t>
      </w:r>
    </w:p>
    <w:p w:rsidR="000D099A" w:rsidRPr="000D099A"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 xml:space="preserve">Miejsce postoju maszyn i pojazdów oraz tankowanie maszyn użytkowanych na terenie zakładu zorganizować na terenie utwardzonym, </w:t>
      </w:r>
      <w:r w:rsidR="00E4003F">
        <w:rPr>
          <w:rFonts w:ascii="Arial" w:hAnsi="Arial" w:cs="Arial"/>
          <w:sz w:val="22"/>
          <w:szCs w:val="22"/>
        </w:rPr>
        <w:t>oddalonym od zawodnionego</w:t>
      </w:r>
      <w:r w:rsidRPr="0051129F">
        <w:rPr>
          <w:rFonts w:ascii="Arial" w:hAnsi="Arial" w:cs="Arial"/>
          <w:sz w:val="22"/>
          <w:szCs w:val="22"/>
        </w:rPr>
        <w:t xml:space="preserve"> wyrobisk</w:t>
      </w:r>
      <w:r w:rsidR="00E4003F">
        <w:rPr>
          <w:rFonts w:ascii="Arial" w:hAnsi="Arial" w:cs="Arial"/>
          <w:sz w:val="22"/>
          <w:szCs w:val="22"/>
        </w:rPr>
        <w:t>a</w:t>
      </w:r>
      <w:r w:rsidRPr="0051129F">
        <w:rPr>
          <w:rFonts w:ascii="Arial" w:hAnsi="Arial" w:cs="Arial"/>
          <w:sz w:val="22"/>
          <w:szCs w:val="22"/>
        </w:rPr>
        <w:t>.</w:t>
      </w:r>
    </w:p>
    <w:p w:rsidR="0051129F" w:rsidRPr="0051129F"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 xml:space="preserve">Oleje, smary i inne materiały niezbędne do bieżącej konserwacji sprzętu umieścić </w:t>
      </w:r>
      <w:r>
        <w:rPr>
          <w:rFonts w:ascii="Arial" w:hAnsi="Arial" w:cs="Arial"/>
          <w:sz w:val="22"/>
          <w:szCs w:val="22"/>
        </w:rPr>
        <w:t xml:space="preserve">               </w:t>
      </w:r>
      <w:r w:rsidRPr="0051129F">
        <w:rPr>
          <w:rFonts w:ascii="Arial" w:hAnsi="Arial" w:cs="Arial"/>
          <w:sz w:val="22"/>
          <w:szCs w:val="22"/>
        </w:rPr>
        <w:t>w oddzielnym, zadaszonym pomieszczeniu magazynowym, na wannach wychwytowych.</w:t>
      </w:r>
    </w:p>
    <w:p w:rsidR="0051129F" w:rsidRPr="0051129F"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Zakład wyposażyć w sorbenty służące do neutralizacji ewentualnych wycieków substancji ropopochodnych.</w:t>
      </w:r>
    </w:p>
    <w:p w:rsidR="0051129F" w:rsidRPr="0051129F"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Ścieki bytowe gromadzić w szczelnym zbiorniku bezodpływowym, a następnie przekazywać uprawnionym podmiotom.</w:t>
      </w:r>
    </w:p>
    <w:p w:rsidR="0051129F" w:rsidRPr="0051129F"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W przypadku rozpoczęcia prac ziemnych związanych z przygotowaniem terenu pod eksploatację w okresie lęgowym ptaków, czynności te można prowadzić wyłącznie po wykonaniu pod nadzorem ornitologicznym przeglądu terenu pod kątem jego zasiedlenia przez ptaki i potwierdzeniu braku stanowisk lęgowych. Kontrolę zajęcia siedlisk należy przeprowadzić nie wcześniej niż 3 dni przed rozpoczęciem ww. prac. W przypadku wykrycia lęgów awifauny, należy zaprzestać prowadzenie prac do czasu stwierdzenia przez ornitologa wyprowadzenia młodych z gniazd.</w:t>
      </w:r>
    </w:p>
    <w:p w:rsidR="0051129F" w:rsidRPr="0051129F"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W sytuacji pojawienia się w eksploatowanych skarpach lęgów ptaków (np. brzegówki, białorzytki zwyczajnej, czy żołny), wszelkie prace na skarpie zajętej przez ornitofaunę należy przerwać do momentu opuszczenia gniazd przez młode ptaki.</w:t>
      </w:r>
    </w:p>
    <w:p w:rsidR="000D099A" w:rsidRPr="000D099A" w:rsidRDefault="0051129F" w:rsidP="0051129F">
      <w:pPr>
        <w:pStyle w:val="Akapitzlist"/>
        <w:numPr>
          <w:ilvl w:val="0"/>
          <w:numId w:val="4"/>
        </w:numPr>
        <w:autoSpaceDE w:val="0"/>
        <w:spacing w:line="276" w:lineRule="auto"/>
        <w:jc w:val="both"/>
        <w:rPr>
          <w:rFonts w:ascii="Arial" w:hAnsi="Arial" w:cs="Arial"/>
          <w:sz w:val="22"/>
          <w:szCs w:val="22"/>
        </w:rPr>
      </w:pPr>
      <w:r w:rsidRPr="0051129F">
        <w:rPr>
          <w:rFonts w:ascii="Arial" w:hAnsi="Arial" w:cs="Arial"/>
          <w:sz w:val="22"/>
          <w:szCs w:val="22"/>
        </w:rPr>
        <w:t xml:space="preserve">W trakcie eksploatacji złoża prowadzić systematyczne kontrole terenu inwestycyjnego pod kątem obecności zwierząt. W przypadku pojawienia się zwierząt w zasięgu </w:t>
      </w:r>
      <w:r w:rsidRPr="0051129F">
        <w:rPr>
          <w:rFonts w:ascii="Arial" w:hAnsi="Arial" w:cs="Arial"/>
          <w:sz w:val="22"/>
          <w:szCs w:val="22"/>
        </w:rPr>
        <w:lastRenderedPageBreak/>
        <w:t>prowadzonych prac wydobywczych i wyznaczonych dróg transportowych należy je bezzwłocznie odłowić i przenieść w bezpieczne miejsce, poza teren inwestycji, zgodnie z przepisami prawa.</w:t>
      </w:r>
    </w:p>
    <w:p w:rsidR="000D099A" w:rsidRPr="000D099A" w:rsidRDefault="00596019"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W trakcie realizacji i eksploatacji przedsięwzięcia stosować sprawne maszyny                       i urządzenia w celu niedopuszczenia do wycieku substancji ropopochodnych                        i przedostania się ich do wód i ziemi. Przed użyciem sprawdzać ich stan techniczny</w:t>
      </w:r>
      <w:r w:rsidR="000D099A" w:rsidRPr="000D099A">
        <w:rPr>
          <w:rFonts w:ascii="Arial" w:hAnsi="Arial" w:cs="Arial"/>
          <w:sz w:val="22"/>
          <w:szCs w:val="22"/>
        </w:rPr>
        <w:t>.</w:t>
      </w:r>
    </w:p>
    <w:p w:rsidR="000D099A" w:rsidRPr="000D099A" w:rsidRDefault="00596019"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W przypadku awarii maszyn lub urządzeń i wycieku oleju lub substancji ropopochodnych użyć sorbentów, będących na wyposażeniu zakładu, umieścić              w szczelnym pojemniku, jak najszybciej usunąć awarię i przywrócić naturalne warunki gruntowe, poprzez usunięcie zanieczyszczonej warstwy glebowej.</w:t>
      </w:r>
    </w:p>
    <w:p w:rsidR="000D099A" w:rsidRPr="000D099A" w:rsidRDefault="00596019"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Przeglądy, naprawy i konserwacje maszyn oraz pojazdów przeprowadzać poza obszarem wydobywczym złoża, w miejscach do tego wyznaczonych</w:t>
      </w:r>
      <w:r w:rsidR="000D099A" w:rsidRPr="000D099A">
        <w:rPr>
          <w:rFonts w:ascii="Arial" w:hAnsi="Arial" w:cs="Arial"/>
          <w:sz w:val="22"/>
          <w:szCs w:val="22"/>
        </w:rPr>
        <w:t>.</w:t>
      </w:r>
    </w:p>
    <w:p w:rsidR="000D099A" w:rsidRPr="000D099A" w:rsidRDefault="00E4003F"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W przypadku serwisowania maszyn poza terenem utwardzonym wykorzystywać maty sorpcyjne.</w:t>
      </w:r>
    </w:p>
    <w:p w:rsidR="000D099A" w:rsidRPr="000D099A" w:rsidRDefault="00E4003F"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Olej napędowy magazynować w zbiorniku dwupłaszczyznowym, posadowionym na szczelnej powierzchni w rejonie zaplecza</w:t>
      </w:r>
      <w:r w:rsidR="000D099A" w:rsidRPr="000D099A">
        <w:rPr>
          <w:rFonts w:ascii="Arial" w:hAnsi="Arial" w:cs="Arial"/>
          <w:sz w:val="22"/>
          <w:szCs w:val="22"/>
        </w:rPr>
        <w:t>.</w:t>
      </w:r>
    </w:p>
    <w:p w:rsidR="000D099A" w:rsidRPr="000D099A" w:rsidRDefault="00E4003F"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Miejsce do tankowania również wyposażyć w środek do neutralizacji substancji ropopochodnych</w:t>
      </w:r>
      <w:r w:rsidR="000D099A" w:rsidRPr="000D099A">
        <w:rPr>
          <w:rFonts w:ascii="Arial" w:hAnsi="Arial" w:cs="Arial"/>
          <w:sz w:val="22"/>
          <w:szCs w:val="22"/>
        </w:rPr>
        <w:t>.</w:t>
      </w:r>
    </w:p>
    <w:p w:rsidR="000D099A" w:rsidRPr="000D099A" w:rsidRDefault="00245E21"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Wodę przeznaczoną do spożycia dostarczać w butelkach</w:t>
      </w:r>
      <w:r w:rsidR="000D099A" w:rsidRPr="000D099A">
        <w:rPr>
          <w:rFonts w:ascii="Arial" w:hAnsi="Arial" w:cs="Arial"/>
          <w:sz w:val="22"/>
          <w:szCs w:val="22"/>
        </w:rPr>
        <w:t>.</w:t>
      </w:r>
    </w:p>
    <w:p w:rsidR="000D099A" w:rsidRPr="000D099A" w:rsidRDefault="00245E21"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Wodę do celów technologicznych pobierać z zawodnionego wyrobiska, przy zastosowaniu obiegu zamkniętego</w:t>
      </w:r>
      <w:r w:rsidR="000D099A" w:rsidRPr="000D099A">
        <w:rPr>
          <w:rFonts w:ascii="Arial" w:hAnsi="Arial" w:cs="Arial"/>
          <w:sz w:val="22"/>
          <w:szCs w:val="22"/>
        </w:rPr>
        <w:t>.</w:t>
      </w:r>
    </w:p>
    <w:p w:rsidR="000D099A" w:rsidRPr="000D099A" w:rsidRDefault="00245E21"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Wytworzone odpady magazynować selektywnie, w miejscu do tego przeznaczonym, a następnie przekazywać uprawnionym odbiorcom, posiadającym stosowne uregulowania w zakresie zagospodarowania odpadów</w:t>
      </w:r>
      <w:r w:rsidR="000D099A" w:rsidRPr="000D099A">
        <w:rPr>
          <w:rFonts w:ascii="Arial" w:hAnsi="Arial" w:cs="Arial"/>
          <w:sz w:val="22"/>
          <w:szCs w:val="22"/>
        </w:rPr>
        <w:t>.</w:t>
      </w:r>
    </w:p>
    <w:p w:rsidR="000D099A" w:rsidRDefault="00245E21" w:rsidP="000D099A">
      <w:pPr>
        <w:pStyle w:val="Akapitzlist"/>
        <w:numPr>
          <w:ilvl w:val="0"/>
          <w:numId w:val="4"/>
        </w:numPr>
        <w:autoSpaceDE w:val="0"/>
        <w:spacing w:line="276" w:lineRule="auto"/>
        <w:jc w:val="both"/>
        <w:rPr>
          <w:rFonts w:ascii="Arial" w:hAnsi="Arial" w:cs="Arial"/>
          <w:sz w:val="22"/>
          <w:szCs w:val="22"/>
        </w:rPr>
      </w:pPr>
      <w:r>
        <w:rPr>
          <w:rFonts w:ascii="Arial" w:hAnsi="Arial" w:cs="Arial"/>
          <w:sz w:val="22"/>
          <w:szCs w:val="22"/>
        </w:rPr>
        <w:t>Do procesu rekultywacji wyrobiska wykorzystać nadkład</w:t>
      </w:r>
      <w:r w:rsidR="000D099A" w:rsidRPr="000D099A">
        <w:rPr>
          <w:rFonts w:ascii="Arial" w:hAnsi="Arial" w:cs="Arial"/>
          <w:sz w:val="22"/>
          <w:szCs w:val="22"/>
        </w:rPr>
        <w:t>.</w:t>
      </w:r>
    </w:p>
    <w:p w:rsidR="000D099A" w:rsidRPr="00257197" w:rsidRDefault="00245E21" w:rsidP="000D099A">
      <w:pPr>
        <w:pStyle w:val="Akapitzlist"/>
        <w:numPr>
          <w:ilvl w:val="0"/>
          <w:numId w:val="4"/>
        </w:numPr>
        <w:autoSpaceDE w:val="0"/>
        <w:spacing w:line="276" w:lineRule="auto"/>
        <w:jc w:val="both"/>
        <w:rPr>
          <w:rFonts w:ascii="Arial" w:hAnsi="Arial" w:cs="Arial"/>
          <w:sz w:val="22"/>
          <w:szCs w:val="22"/>
        </w:rPr>
      </w:pPr>
      <w:r w:rsidRPr="00257197">
        <w:rPr>
          <w:rFonts w:ascii="Arial" w:hAnsi="Arial" w:cs="Arial"/>
          <w:sz w:val="22"/>
          <w:szCs w:val="22"/>
        </w:rPr>
        <w:t>Po zaprzestaniu działalności przeprowadzić rekultywację</w:t>
      </w:r>
      <w:r w:rsidR="000D099A" w:rsidRPr="00257197">
        <w:rPr>
          <w:rFonts w:ascii="Arial" w:hAnsi="Arial" w:cs="Arial"/>
          <w:sz w:val="22"/>
          <w:szCs w:val="22"/>
        </w:rPr>
        <w:t>.</w:t>
      </w:r>
    </w:p>
    <w:p w:rsidR="00245E21" w:rsidRDefault="00245E21" w:rsidP="000D099A">
      <w:pPr>
        <w:autoSpaceDE w:val="0"/>
        <w:spacing w:line="276" w:lineRule="auto"/>
        <w:ind w:firstLine="708"/>
        <w:jc w:val="both"/>
        <w:rPr>
          <w:rFonts w:ascii="Arial" w:hAnsi="Arial" w:cs="Arial"/>
          <w:sz w:val="22"/>
          <w:szCs w:val="22"/>
        </w:rPr>
      </w:pPr>
    </w:p>
    <w:p w:rsidR="000D099A" w:rsidRPr="000D099A" w:rsidRDefault="000D099A" w:rsidP="000D099A">
      <w:pPr>
        <w:autoSpaceDE w:val="0"/>
        <w:spacing w:line="276" w:lineRule="auto"/>
        <w:ind w:left="360"/>
        <w:jc w:val="both"/>
        <w:rPr>
          <w:rFonts w:ascii="Arial" w:hAnsi="Arial" w:cs="Arial"/>
          <w:sz w:val="22"/>
          <w:szCs w:val="22"/>
        </w:rPr>
      </w:pPr>
    </w:p>
    <w:p w:rsidR="000D099A" w:rsidRDefault="000D099A" w:rsidP="00245E21">
      <w:pPr>
        <w:pStyle w:val="Akapitzlist"/>
        <w:numPr>
          <w:ilvl w:val="0"/>
          <w:numId w:val="3"/>
        </w:numPr>
        <w:autoSpaceDE w:val="0"/>
        <w:spacing w:line="276" w:lineRule="auto"/>
        <w:ind w:left="426" w:hanging="426"/>
        <w:jc w:val="both"/>
        <w:rPr>
          <w:rFonts w:ascii="Arial" w:hAnsi="Arial" w:cs="Arial"/>
          <w:b/>
          <w:i/>
          <w:sz w:val="22"/>
          <w:szCs w:val="22"/>
        </w:rPr>
      </w:pPr>
      <w:r w:rsidRPr="00245E21">
        <w:rPr>
          <w:rFonts w:ascii="Arial" w:hAnsi="Arial" w:cs="Arial"/>
          <w:b/>
          <w:i/>
          <w:sz w:val="22"/>
          <w:szCs w:val="22"/>
        </w:rPr>
        <w:t xml:space="preserve">Wymagania dotyczące ochrony środowiska konieczne do uwzględnienia                     w dokumentacji wymaganej do wydania decyzji, o których mowa w art. 72 ust. 1 ustawy </w:t>
      </w:r>
      <w:proofErr w:type="spellStart"/>
      <w:r w:rsidRPr="00245E21">
        <w:rPr>
          <w:rFonts w:ascii="Arial" w:hAnsi="Arial" w:cs="Arial"/>
          <w:b/>
          <w:i/>
          <w:sz w:val="22"/>
          <w:szCs w:val="22"/>
        </w:rPr>
        <w:t>ooś</w:t>
      </w:r>
      <w:proofErr w:type="spellEnd"/>
      <w:r w:rsidRPr="00245E21">
        <w:rPr>
          <w:rFonts w:ascii="Arial" w:hAnsi="Arial" w:cs="Arial"/>
          <w:b/>
          <w:i/>
          <w:sz w:val="22"/>
          <w:szCs w:val="22"/>
        </w:rPr>
        <w:t>, w szczególności w projekcie budowlanym:</w:t>
      </w:r>
    </w:p>
    <w:p w:rsidR="00257197" w:rsidRPr="00245E21" w:rsidRDefault="00257197" w:rsidP="00257197">
      <w:pPr>
        <w:pStyle w:val="Akapitzlist"/>
        <w:autoSpaceDE w:val="0"/>
        <w:spacing w:line="276" w:lineRule="auto"/>
        <w:ind w:left="426"/>
        <w:jc w:val="both"/>
        <w:rPr>
          <w:rFonts w:ascii="Arial" w:hAnsi="Arial" w:cs="Arial"/>
          <w:b/>
          <w:i/>
          <w:sz w:val="22"/>
          <w:szCs w:val="22"/>
        </w:rPr>
      </w:pPr>
    </w:p>
    <w:p w:rsidR="00245E21" w:rsidRPr="00245E21" w:rsidRDefault="00245E21" w:rsidP="00245E21">
      <w:pPr>
        <w:pStyle w:val="Akapitzlist"/>
        <w:numPr>
          <w:ilvl w:val="0"/>
          <w:numId w:val="5"/>
        </w:numPr>
        <w:autoSpaceDE w:val="0"/>
        <w:spacing w:line="276" w:lineRule="auto"/>
        <w:jc w:val="both"/>
        <w:rPr>
          <w:rFonts w:ascii="Arial" w:hAnsi="Arial" w:cs="Arial"/>
          <w:sz w:val="22"/>
          <w:szCs w:val="22"/>
        </w:rPr>
      </w:pPr>
      <w:r w:rsidRPr="00245E21">
        <w:rPr>
          <w:rFonts w:ascii="Arial" w:hAnsi="Arial" w:cs="Arial"/>
          <w:sz w:val="22"/>
          <w:szCs w:val="22"/>
        </w:rPr>
        <w:t>Eksploatację złoża zawodnionego prowadzić systemem ścianowym wgłębnym spod lustra wody, bez odpompowywania wody z wyrobiska, z wykorzystaniem koparki pływającej lub koparki podsiębiernej.</w:t>
      </w:r>
    </w:p>
    <w:p w:rsidR="000D099A" w:rsidRPr="000D099A" w:rsidRDefault="00245E21" w:rsidP="00245E21">
      <w:pPr>
        <w:pStyle w:val="Akapitzlist"/>
        <w:numPr>
          <w:ilvl w:val="0"/>
          <w:numId w:val="5"/>
        </w:numPr>
        <w:autoSpaceDE w:val="0"/>
        <w:spacing w:line="276" w:lineRule="auto"/>
        <w:jc w:val="both"/>
        <w:rPr>
          <w:rFonts w:ascii="Arial" w:hAnsi="Arial" w:cs="Arial"/>
          <w:sz w:val="22"/>
          <w:szCs w:val="22"/>
        </w:rPr>
      </w:pPr>
      <w:r w:rsidRPr="00245E21">
        <w:rPr>
          <w:rFonts w:ascii="Arial" w:hAnsi="Arial" w:cs="Arial"/>
          <w:sz w:val="22"/>
          <w:szCs w:val="22"/>
        </w:rPr>
        <w:t>Rekultywację terenu prowadzić w kierunku wodnym poprzez utworzenie wielofun</w:t>
      </w:r>
      <w:r>
        <w:rPr>
          <w:rFonts w:ascii="Arial" w:hAnsi="Arial" w:cs="Arial"/>
          <w:sz w:val="22"/>
          <w:szCs w:val="22"/>
        </w:rPr>
        <w:t>k</w:t>
      </w:r>
      <w:r w:rsidRPr="00245E21">
        <w:rPr>
          <w:rFonts w:ascii="Arial" w:hAnsi="Arial" w:cs="Arial"/>
          <w:sz w:val="22"/>
          <w:szCs w:val="22"/>
        </w:rPr>
        <w:t>cyjnego zbiornika wodnego</w:t>
      </w:r>
      <w:r w:rsidR="000D099A" w:rsidRPr="000D099A">
        <w:rPr>
          <w:rFonts w:ascii="Arial" w:hAnsi="Arial" w:cs="Arial"/>
          <w:sz w:val="22"/>
          <w:szCs w:val="22"/>
        </w:rPr>
        <w:t>.</w:t>
      </w:r>
    </w:p>
    <w:p w:rsidR="00245E21" w:rsidRDefault="00245E21" w:rsidP="00245E21">
      <w:pPr>
        <w:autoSpaceDE w:val="0"/>
        <w:spacing w:line="276" w:lineRule="auto"/>
        <w:jc w:val="both"/>
        <w:rPr>
          <w:rFonts w:ascii="Arial" w:hAnsi="Arial" w:cs="Arial"/>
          <w:sz w:val="22"/>
          <w:szCs w:val="22"/>
        </w:rPr>
      </w:pPr>
    </w:p>
    <w:p w:rsidR="000D099A" w:rsidRPr="000D099A" w:rsidRDefault="000D099A" w:rsidP="00245E21">
      <w:pPr>
        <w:autoSpaceDE w:val="0"/>
        <w:spacing w:line="276" w:lineRule="auto"/>
        <w:jc w:val="both"/>
        <w:rPr>
          <w:rFonts w:ascii="Arial" w:hAnsi="Arial" w:cs="Arial"/>
          <w:sz w:val="22"/>
          <w:szCs w:val="22"/>
        </w:rPr>
      </w:pPr>
      <w:r w:rsidRPr="000D099A">
        <w:rPr>
          <w:rFonts w:ascii="Arial" w:hAnsi="Arial" w:cs="Arial"/>
          <w:sz w:val="22"/>
          <w:szCs w:val="22"/>
        </w:rPr>
        <w:t xml:space="preserve">Inwestor na etapie realizacji i eksploatacji przedsięwzięcia będzie stosować się do przepisów i norm w zakresie ochrony środowiska. W czasie realizacji inwestycji należy unikać powodowania nadmiernej uciążliwości dla osób lub własności społecznej, wynikającej ze skażenia, hałasu lub innych przyczyn powstałych w następstwie realizacji inwestycji. </w:t>
      </w:r>
    </w:p>
    <w:p w:rsidR="000D099A" w:rsidRDefault="000D099A" w:rsidP="00245E21">
      <w:pPr>
        <w:autoSpaceDE w:val="0"/>
        <w:spacing w:line="276" w:lineRule="auto"/>
        <w:jc w:val="both"/>
        <w:rPr>
          <w:rFonts w:ascii="Arial" w:hAnsi="Arial" w:cs="Arial"/>
          <w:sz w:val="22"/>
          <w:szCs w:val="22"/>
        </w:rPr>
      </w:pPr>
      <w:r w:rsidRPr="000D099A">
        <w:rPr>
          <w:rFonts w:ascii="Arial" w:hAnsi="Arial" w:cs="Arial"/>
          <w:sz w:val="22"/>
          <w:szCs w:val="22"/>
        </w:rPr>
        <w:t>Przedmiotowe przedsięwzięcie zarówno na etapie realizacji, jak i eksploatacji nie będzie źródłem ponadnormatywnych obciążeń środowiska.</w:t>
      </w:r>
    </w:p>
    <w:p w:rsidR="00257197" w:rsidRPr="000D099A" w:rsidRDefault="00257197" w:rsidP="00245E21">
      <w:pPr>
        <w:autoSpaceDE w:val="0"/>
        <w:spacing w:line="276" w:lineRule="auto"/>
        <w:jc w:val="both"/>
        <w:rPr>
          <w:rFonts w:ascii="Arial" w:hAnsi="Arial" w:cs="Arial"/>
          <w:sz w:val="22"/>
          <w:szCs w:val="22"/>
        </w:rPr>
      </w:pPr>
    </w:p>
    <w:p w:rsidR="000D099A" w:rsidRPr="000D099A" w:rsidRDefault="000D099A" w:rsidP="00245E21">
      <w:pPr>
        <w:autoSpaceDE w:val="0"/>
        <w:spacing w:line="276" w:lineRule="auto"/>
        <w:jc w:val="both"/>
        <w:rPr>
          <w:rFonts w:ascii="Arial" w:hAnsi="Arial" w:cs="Arial"/>
          <w:sz w:val="22"/>
          <w:szCs w:val="22"/>
        </w:rPr>
      </w:pPr>
      <w:r w:rsidRPr="000D099A">
        <w:rPr>
          <w:rFonts w:ascii="Arial" w:hAnsi="Arial" w:cs="Arial"/>
          <w:sz w:val="22"/>
          <w:szCs w:val="22"/>
        </w:rPr>
        <w:t>Przedmiotowe przedsięwzięcie zlokalizowane będzie:</w:t>
      </w:r>
    </w:p>
    <w:p w:rsidR="00CF5DE3" w:rsidRPr="000D099A" w:rsidRDefault="000D099A" w:rsidP="00CF5DE3">
      <w:pPr>
        <w:autoSpaceDE w:val="0"/>
        <w:spacing w:line="276" w:lineRule="auto"/>
        <w:jc w:val="both"/>
        <w:rPr>
          <w:rFonts w:ascii="Arial" w:hAnsi="Arial" w:cs="Arial"/>
          <w:sz w:val="22"/>
          <w:szCs w:val="22"/>
        </w:rPr>
      </w:pPr>
      <w:r w:rsidRPr="000D099A">
        <w:rPr>
          <w:rFonts w:ascii="Arial" w:hAnsi="Arial" w:cs="Arial"/>
          <w:sz w:val="22"/>
          <w:szCs w:val="22"/>
        </w:rPr>
        <w:t xml:space="preserve">- w obszarze jednolitej części wód podziemnych nr </w:t>
      </w:r>
      <w:proofErr w:type="spellStart"/>
      <w:r w:rsidRPr="000D099A">
        <w:rPr>
          <w:rFonts w:ascii="Arial" w:hAnsi="Arial" w:cs="Arial"/>
          <w:sz w:val="22"/>
          <w:szCs w:val="22"/>
        </w:rPr>
        <w:t>JCWPd</w:t>
      </w:r>
      <w:proofErr w:type="spellEnd"/>
      <w:r w:rsidRPr="000D099A">
        <w:rPr>
          <w:rFonts w:ascii="Arial" w:hAnsi="Arial" w:cs="Arial"/>
          <w:sz w:val="22"/>
          <w:szCs w:val="22"/>
        </w:rPr>
        <w:t xml:space="preserve"> </w:t>
      </w:r>
      <w:r w:rsidR="00CF5DE3">
        <w:rPr>
          <w:rFonts w:ascii="Arial" w:hAnsi="Arial" w:cs="Arial"/>
          <w:sz w:val="22"/>
          <w:szCs w:val="22"/>
        </w:rPr>
        <w:t>PLGW60009 o słabym s</w:t>
      </w:r>
      <w:r w:rsidRPr="000D099A">
        <w:rPr>
          <w:rFonts w:ascii="Arial" w:hAnsi="Arial" w:cs="Arial"/>
          <w:sz w:val="22"/>
          <w:szCs w:val="22"/>
        </w:rPr>
        <w:t>tan</w:t>
      </w:r>
      <w:r w:rsidR="00CF5DE3">
        <w:rPr>
          <w:rFonts w:ascii="Arial" w:hAnsi="Arial" w:cs="Arial"/>
          <w:sz w:val="22"/>
          <w:szCs w:val="22"/>
        </w:rPr>
        <w:t>ie</w:t>
      </w:r>
      <w:r w:rsidRPr="000D099A">
        <w:rPr>
          <w:rFonts w:ascii="Arial" w:hAnsi="Arial" w:cs="Arial"/>
          <w:sz w:val="22"/>
          <w:szCs w:val="22"/>
        </w:rPr>
        <w:t xml:space="preserve"> ilościowy</w:t>
      </w:r>
      <w:r w:rsidR="00CF5DE3">
        <w:rPr>
          <w:rFonts w:ascii="Arial" w:hAnsi="Arial" w:cs="Arial"/>
          <w:sz w:val="22"/>
          <w:szCs w:val="22"/>
        </w:rPr>
        <w:t>m, dobrym stanie</w:t>
      </w:r>
      <w:r w:rsidRPr="000D099A">
        <w:rPr>
          <w:rFonts w:ascii="Arial" w:hAnsi="Arial" w:cs="Arial"/>
          <w:sz w:val="22"/>
          <w:szCs w:val="22"/>
        </w:rPr>
        <w:t xml:space="preserve"> chemiczny</w:t>
      </w:r>
      <w:r w:rsidR="00CF5DE3">
        <w:rPr>
          <w:rFonts w:ascii="Arial" w:hAnsi="Arial" w:cs="Arial"/>
          <w:sz w:val="22"/>
          <w:szCs w:val="22"/>
        </w:rPr>
        <w:t>m i słabym stanie ogólnym.</w:t>
      </w:r>
      <w:r w:rsidRPr="000D099A">
        <w:rPr>
          <w:rFonts w:ascii="Arial" w:hAnsi="Arial" w:cs="Arial"/>
          <w:sz w:val="22"/>
          <w:szCs w:val="22"/>
        </w:rPr>
        <w:t xml:space="preserve"> Cel</w:t>
      </w:r>
      <w:r w:rsidR="00CF5DE3">
        <w:rPr>
          <w:rFonts w:ascii="Arial" w:hAnsi="Arial" w:cs="Arial"/>
          <w:sz w:val="22"/>
          <w:szCs w:val="22"/>
        </w:rPr>
        <w:t>ami</w:t>
      </w:r>
      <w:r w:rsidRPr="000D099A">
        <w:rPr>
          <w:rFonts w:ascii="Arial" w:hAnsi="Arial" w:cs="Arial"/>
          <w:sz w:val="22"/>
          <w:szCs w:val="22"/>
        </w:rPr>
        <w:t xml:space="preserve"> środowiskowym</w:t>
      </w:r>
      <w:r w:rsidR="00CF5DE3">
        <w:rPr>
          <w:rFonts w:ascii="Arial" w:hAnsi="Arial" w:cs="Arial"/>
          <w:sz w:val="22"/>
          <w:szCs w:val="22"/>
        </w:rPr>
        <w:t>i</w:t>
      </w:r>
      <w:r w:rsidRPr="000D099A">
        <w:rPr>
          <w:rFonts w:ascii="Arial" w:hAnsi="Arial" w:cs="Arial"/>
          <w:sz w:val="22"/>
          <w:szCs w:val="22"/>
        </w:rPr>
        <w:t xml:space="preserve"> </w:t>
      </w:r>
      <w:r w:rsidRPr="000D099A">
        <w:rPr>
          <w:rFonts w:ascii="Arial" w:hAnsi="Arial" w:cs="Arial"/>
          <w:sz w:val="22"/>
          <w:szCs w:val="22"/>
        </w:rPr>
        <w:lastRenderedPageBreak/>
        <w:t xml:space="preserve">dla </w:t>
      </w:r>
      <w:r w:rsidR="00CF5DE3">
        <w:rPr>
          <w:rFonts w:ascii="Arial" w:hAnsi="Arial" w:cs="Arial"/>
          <w:sz w:val="22"/>
          <w:szCs w:val="22"/>
        </w:rPr>
        <w:t xml:space="preserve">tej </w:t>
      </w:r>
      <w:proofErr w:type="spellStart"/>
      <w:r w:rsidR="00CF5DE3">
        <w:rPr>
          <w:rFonts w:ascii="Arial" w:hAnsi="Arial" w:cs="Arial"/>
          <w:sz w:val="22"/>
          <w:szCs w:val="22"/>
        </w:rPr>
        <w:t>JCWPd</w:t>
      </w:r>
      <w:proofErr w:type="spellEnd"/>
      <w:r w:rsidR="00CF5DE3">
        <w:rPr>
          <w:rFonts w:ascii="Arial" w:hAnsi="Arial" w:cs="Arial"/>
          <w:sz w:val="22"/>
          <w:szCs w:val="22"/>
        </w:rPr>
        <w:t xml:space="preserve"> są:</w:t>
      </w:r>
      <w:r w:rsidRPr="000D099A">
        <w:rPr>
          <w:rFonts w:ascii="Arial" w:hAnsi="Arial" w:cs="Arial"/>
          <w:sz w:val="22"/>
          <w:szCs w:val="22"/>
        </w:rPr>
        <w:t xml:space="preserve"> dobr</w:t>
      </w:r>
      <w:r w:rsidR="00CF5DE3">
        <w:rPr>
          <w:rFonts w:ascii="Arial" w:hAnsi="Arial" w:cs="Arial"/>
          <w:sz w:val="22"/>
          <w:szCs w:val="22"/>
        </w:rPr>
        <w:t>y</w:t>
      </w:r>
      <w:r w:rsidRPr="000D099A">
        <w:rPr>
          <w:rFonts w:ascii="Arial" w:hAnsi="Arial" w:cs="Arial"/>
          <w:sz w:val="22"/>
          <w:szCs w:val="22"/>
        </w:rPr>
        <w:t xml:space="preserve"> stan chemiczn</w:t>
      </w:r>
      <w:r w:rsidR="00CF5DE3">
        <w:rPr>
          <w:rFonts w:ascii="Arial" w:hAnsi="Arial" w:cs="Arial"/>
          <w:sz w:val="22"/>
          <w:szCs w:val="22"/>
        </w:rPr>
        <w:t>y</w:t>
      </w:r>
      <w:r w:rsidRPr="000D099A">
        <w:rPr>
          <w:rFonts w:ascii="Arial" w:hAnsi="Arial" w:cs="Arial"/>
          <w:sz w:val="22"/>
          <w:szCs w:val="22"/>
        </w:rPr>
        <w:t xml:space="preserve"> i ilościow</w:t>
      </w:r>
      <w:r w:rsidR="00CF5DE3">
        <w:rPr>
          <w:rFonts w:ascii="Arial" w:hAnsi="Arial" w:cs="Arial"/>
          <w:sz w:val="22"/>
          <w:szCs w:val="22"/>
        </w:rPr>
        <w:t xml:space="preserve">y. Przedmiotowa </w:t>
      </w:r>
      <w:proofErr w:type="spellStart"/>
      <w:r w:rsidR="00CF5DE3">
        <w:rPr>
          <w:rFonts w:ascii="Arial" w:hAnsi="Arial" w:cs="Arial"/>
          <w:sz w:val="22"/>
          <w:szCs w:val="22"/>
        </w:rPr>
        <w:t>JCWPd</w:t>
      </w:r>
      <w:proofErr w:type="spellEnd"/>
      <w:r w:rsidR="00CF5DE3">
        <w:rPr>
          <w:rFonts w:ascii="Arial" w:hAnsi="Arial" w:cs="Arial"/>
          <w:sz w:val="22"/>
          <w:szCs w:val="22"/>
        </w:rPr>
        <w:t xml:space="preserve"> jest zagrożona ilościowo ryzykiem nieosiągnięcia zakładanych celów środowiskowych oraz jest monitorowana. PLGW60009 jest przeznaczona do poboru wody na potrzeby zaopatrzenia ludności w wodę zdatną do spożycia przez ludzi. Dla przedmiotowej </w:t>
      </w:r>
      <w:proofErr w:type="spellStart"/>
      <w:r w:rsidR="00CF5DE3">
        <w:rPr>
          <w:rFonts w:ascii="Arial" w:hAnsi="Arial" w:cs="Arial"/>
          <w:sz w:val="22"/>
          <w:szCs w:val="22"/>
        </w:rPr>
        <w:t>JCWPd</w:t>
      </w:r>
      <w:proofErr w:type="spellEnd"/>
      <w:r w:rsidR="00CF5DE3">
        <w:rPr>
          <w:rFonts w:ascii="Arial" w:hAnsi="Arial" w:cs="Arial"/>
          <w:sz w:val="22"/>
          <w:szCs w:val="22"/>
        </w:rPr>
        <w:t xml:space="preserve"> nie ustalono odstępstwa od osiągnięcia celów środowiskowych. Jednakże, wyznaczono presję powodującą zagrożenie dla stanu jednolitej części wód podziemnych, którą jest: intensywna eksploatacja ujęcia wód w Bogucinie – Rościęcinie powodująca obniżenie zwierciadła wód podziemnych w obrębie tarasu zalewowego rz. Parsęty, na obszarze którego występują torfowiska.</w:t>
      </w:r>
    </w:p>
    <w:p w:rsidR="00C15E0E" w:rsidRDefault="000D099A" w:rsidP="00CF5DE3">
      <w:pPr>
        <w:autoSpaceDE w:val="0"/>
        <w:spacing w:line="276" w:lineRule="auto"/>
        <w:jc w:val="both"/>
        <w:rPr>
          <w:rFonts w:ascii="Arial" w:hAnsi="Arial" w:cs="Arial"/>
          <w:sz w:val="22"/>
          <w:szCs w:val="22"/>
        </w:rPr>
      </w:pPr>
      <w:r w:rsidRPr="000D099A">
        <w:rPr>
          <w:rFonts w:ascii="Arial" w:hAnsi="Arial" w:cs="Arial"/>
          <w:sz w:val="22"/>
          <w:szCs w:val="22"/>
        </w:rPr>
        <w:t xml:space="preserve">- w obszarze </w:t>
      </w:r>
      <w:r w:rsidR="003B5AF5">
        <w:rPr>
          <w:rFonts w:ascii="Arial" w:hAnsi="Arial" w:cs="Arial"/>
          <w:sz w:val="22"/>
          <w:szCs w:val="22"/>
        </w:rPr>
        <w:t>j</w:t>
      </w:r>
      <w:r w:rsidRPr="000D099A">
        <w:rPr>
          <w:rFonts w:ascii="Arial" w:hAnsi="Arial" w:cs="Arial"/>
          <w:sz w:val="22"/>
          <w:szCs w:val="22"/>
        </w:rPr>
        <w:t xml:space="preserve">ednolitej </w:t>
      </w:r>
      <w:r w:rsidR="003B5AF5">
        <w:rPr>
          <w:rFonts w:ascii="Arial" w:hAnsi="Arial" w:cs="Arial"/>
          <w:sz w:val="22"/>
          <w:szCs w:val="22"/>
        </w:rPr>
        <w:t>c</w:t>
      </w:r>
      <w:r w:rsidRPr="000D099A">
        <w:rPr>
          <w:rFonts w:ascii="Arial" w:hAnsi="Arial" w:cs="Arial"/>
          <w:sz w:val="22"/>
          <w:szCs w:val="22"/>
        </w:rPr>
        <w:t xml:space="preserve">zęści </w:t>
      </w:r>
      <w:r w:rsidR="003B5AF5">
        <w:rPr>
          <w:rFonts w:ascii="Arial" w:hAnsi="Arial" w:cs="Arial"/>
          <w:sz w:val="22"/>
          <w:szCs w:val="22"/>
        </w:rPr>
        <w:t>w</w:t>
      </w:r>
      <w:r w:rsidRPr="000D099A">
        <w:rPr>
          <w:rFonts w:ascii="Arial" w:hAnsi="Arial" w:cs="Arial"/>
          <w:sz w:val="22"/>
          <w:szCs w:val="22"/>
        </w:rPr>
        <w:t xml:space="preserve">ód </w:t>
      </w:r>
      <w:r w:rsidR="003B5AF5">
        <w:rPr>
          <w:rFonts w:ascii="Arial" w:hAnsi="Arial" w:cs="Arial"/>
          <w:sz w:val="22"/>
          <w:szCs w:val="22"/>
        </w:rPr>
        <w:t>p</w:t>
      </w:r>
      <w:r w:rsidRPr="000D099A">
        <w:rPr>
          <w:rFonts w:ascii="Arial" w:hAnsi="Arial" w:cs="Arial"/>
          <w:sz w:val="22"/>
          <w:szCs w:val="22"/>
        </w:rPr>
        <w:t xml:space="preserve">owierzchniowych </w:t>
      </w:r>
      <w:r w:rsidR="003B5AF5">
        <w:rPr>
          <w:rFonts w:ascii="Arial" w:hAnsi="Arial" w:cs="Arial"/>
          <w:sz w:val="22"/>
          <w:szCs w:val="22"/>
        </w:rPr>
        <w:t xml:space="preserve">rzecznych (JCWP) </w:t>
      </w:r>
      <w:r w:rsidRPr="000D099A">
        <w:rPr>
          <w:rFonts w:ascii="Arial" w:hAnsi="Arial" w:cs="Arial"/>
          <w:sz w:val="22"/>
          <w:szCs w:val="22"/>
        </w:rPr>
        <w:t xml:space="preserve">Parsęta od </w:t>
      </w:r>
      <w:proofErr w:type="spellStart"/>
      <w:r w:rsidRPr="000D099A">
        <w:rPr>
          <w:rFonts w:ascii="Arial" w:hAnsi="Arial" w:cs="Arial"/>
          <w:sz w:val="22"/>
          <w:szCs w:val="22"/>
        </w:rPr>
        <w:t>Radwi</w:t>
      </w:r>
      <w:proofErr w:type="spellEnd"/>
      <w:r w:rsidRPr="000D099A">
        <w:rPr>
          <w:rFonts w:ascii="Arial" w:hAnsi="Arial" w:cs="Arial"/>
          <w:sz w:val="22"/>
          <w:szCs w:val="22"/>
        </w:rPr>
        <w:t xml:space="preserve"> do Wielkiego Rowu. Jest to </w:t>
      </w:r>
      <w:r w:rsidR="003B5AF5">
        <w:rPr>
          <w:rFonts w:ascii="Arial" w:hAnsi="Arial" w:cs="Arial"/>
          <w:sz w:val="22"/>
          <w:szCs w:val="22"/>
        </w:rPr>
        <w:t xml:space="preserve">naturalna </w:t>
      </w:r>
      <w:r w:rsidRPr="000D099A">
        <w:rPr>
          <w:rFonts w:ascii="Arial" w:hAnsi="Arial" w:cs="Arial"/>
          <w:sz w:val="22"/>
          <w:szCs w:val="22"/>
        </w:rPr>
        <w:t>część wód, któr</w:t>
      </w:r>
      <w:r w:rsidR="003B5AF5">
        <w:rPr>
          <w:rFonts w:ascii="Arial" w:hAnsi="Arial" w:cs="Arial"/>
          <w:sz w:val="22"/>
          <w:szCs w:val="22"/>
        </w:rPr>
        <w:t>ej stan ogólny oceniono jako zły, umiarkowany stan ekologiczny, a stan chemiczny poniżej stanu dobrego.</w:t>
      </w:r>
      <w:r w:rsidRPr="000D099A">
        <w:rPr>
          <w:rFonts w:ascii="Arial" w:hAnsi="Arial" w:cs="Arial"/>
          <w:sz w:val="22"/>
          <w:szCs w:val="22"/>
        </w:rPr>
        <w:t xml:space="preserve"> </w:t>
      </w:r>
      <w:r w:rsidR="005F4D3D">
        <w:rPr>
          <w:rFonts w:ascii="Arial" w:hAnsi="Arial" w:cs="Arial"/>
          <w:sz w:val="22"/>
          <w:szCs w:val="22"/>
        </w:rPr>
        <w:t>Przedmiotowa jednolita część wód nie jest przeznaczona do poboru wody na potrzeby zaopatrzenia ludności w wodę zdatna do spożycia przez ludzi ani do celów rekreacyjnych, w tym kapieliskowych.</w:t>
      </w:r>
      <w:r w:rsidRPr="000D099A">
        <w:rPr>
          <w:rFonts w:ascii="Arial" w:hAnsi="Arial" w:cs="Arial"/>
          <w:sz w:val="22"/>
          <w:szCs w:val="22"/>
        </w:rPr>
        <w:t xml:space="preserve"> Celami środowiskowymi dla ww. JCWP są: osiągnięcie dobrego potencjału ekologicznego</w:t>
      </w:r>
      <w:r w:rsidR="005F4D3D">
        <w:rPr>
          <w:rFonts w:ascii="Arial" w:hAnsi="Arial" w:cs="Arial"/>
          <w:sz w:val="22"/>
          <w:szCs w:val="22"/>
        </w:rPr>
        <w:t xml:space="preserve">, zapewnienie drożności cieku dla migracji ichtiofauny na odcinku cieku istotnego Parsęta w obrębie JCWP (dla łososia), zapewnienie drożności cieku według wymagań gatunków chronionych, zapewnienie drożności cieku dla migracji gatunków </w:t>
      </w:r>
      <w:r w:rsidR="00C15E0E">
        <w:rPr>
          <w:rFonts w:ascii="Arial" w:hAnsi="Arial" w:cs="Arial"/>
          <w:sz w:val="22"/>
          <w:szCs w:val="22"/>
        </w:rPr>
        <w:t xml:space="preserve">                     </w:t>
      </w:r>
      <w:r w:rsidR="005F4D3D">
        <w:rPr>
          <w:rFonts w:ascii="Arial" w:hAnsi="Arial" w:cs="Arial"/>
          <w:sz w:val="22"/>
          <w:szCs w:val="22"/>
        </w:rPr>
        <w:t xml:space="preserve">o znaczeniu gospodarczym na odcinku cieku głównego </w:t>
      </w:r>
      <w:proofErr w:type="spellStart"/>
      <w:r w:rsidR="005F4D3D">
        <w:rPr>
          <w:rFonts w:ascii="Arial" w:hAnsi="Arial" w:cs="Arial"/>
          <w:sz w:val="22"/>
          <w:szCs w:val="22"/>
        </w:rPr>
        <w:t>Parseta</w:t>
      </w:r>
      <w:proofErr w:type="spellEnd"/>
      <w:r w:rsidR="005F4D3D">
        <w:rPr>
          <w:rFonts w:ascii="Arial" w:hAnsi="Arial" w:cs="Arial"/>
          <w:sz w:val="22"/>
          <w:szCs w:val="22"/>
        </w:rPr>
        <w:t xml:space="preserve"> w obrębie JCWP oraz na dopływie Łosia w obrębie zlewni JCWP (dla troci wędrownej) oraz osiągnięcie</w:t>
      </w:r>
      <w:r w:rsidRPr="000D099A">
        <w:rPr>
          <w:rFonts w:ascii="Arial" w:hAnsi="Arial" w:cs="Arial"/>
          <w:sz w:val="22"/>
          <w:szCs w:val="22"/>
        </w:rPr>
        <w:t xml:space="preserve"> stanu chemicznego</w:t>
      </w:r>
      <w:r w:rsidR="005F4D3D">
        <w:rPr>
          <w:rFonts w:ascii="Arial" w:hAnsi="Arial" w:cs="Arial"/>
          <w:sz w:val="22"/>
          <w:szCs w:val="22"/>
        </w:rPr>
        <w:t>: dla złagodzonych wskaźników [</w:t>
      </w:r>
      <w:proofErr w:type="spellStart"/>
      <w:r w:rsidR="005F4D3D">
        <w:rPr>
          <w:rFonts w:ascii="Arial" w:hAnsi="Arial" w:cs="Arial"/>
          <w:sz w:val="22"/>
          <w:szCs w:val="22"/>
        </w:rPr>
        <w:t>benzo</w:t>
      </w:r>
      <w:proofErr w:type="spellEnd"/>
      <w:r w:rsidR="005F4D3D">
        <w:rPr>
          <w:rFonts w:ascii="Arial" w:hAnsi="Arial" w:cs="Arial"/>
          <w:sz w:val="22"/>
          <w:szCs w:val="22"/>
        </w:rPr>
        <w:t>(a)</w:t>
      </w:r>
      <w:proofErr w:type="spellStart"/>
      <w:r w:rsidR="005F4D3D">
        <w:rPr>
          <w:rFonts w:ascii="Arial" w:hAnsi="Arial" w:cs="Arial"/>
          <w:sz w:val="22"/>
          <w:szCs w:val="22"/>
        </w:rPr>
        <w:t>piren</w:t>
      </w:r>
      <w:proofErr w:type="spellEnd"/>
      <w:r w:rsidR="005F4D3D">
        <w:rPr>
          <w:rFonts w:ascii="Arial" w:hAnsi="Arial" w:cs="Arial"/>
          <w:sz w:val="22"/>
          <w:szCs w:val="22"/>
        </w:rPr>
        <w:t>(w)] poniżej stanu dobrego, dla pozostałych wskaźników – stanu dobrego.</w:t>
      </w:r>
      <w:r w:rsidRPr="000D099A">
        <w:rPr>
          <w:rFonts w:ascii="Arial" w:hAnsi="Arial" w:cs="Arial"/>
          <w:sz w:val="22"/>
          <w:szCs w:val="22"/>
        </w:rPr>
        <w:t xml:space="preserve"> Ocena ryzyka nieosiągnięcia ww. celów została określona jako zagrożona. Termin na osiągnięcie wskazanych celów środowiskowych przedłużono do roku 2027, z powodu braku możliwości technicznych</w:t>
      </w:r>
      <w:r w:rsidR="00644430">
        <w:rPr>
          <w:rFonts w:ascii="Arial" w:hAnsi="Arial" w:cs="Arial"/>
          <w:sz w:val="22"/>
          <w:szCs w:val="22"/>
        </w:rPr>
        <w:t xml:space="preserve"> i nieproporcjonalnością kosztów</w:t>
      </w:r>
      <w:r w:rsidRPr="000D099A">
        <w:rPr>
          <w:rFonts w:ascii="Arial" w:hAnsi="Arial" w:cs="Arial"/>
          <w:sz w:val="22"/>
          <w:szCs w:val="22"/>
        </w:rPr>
        <w:t xml:space="preserve">. </w:t>
      </w:r>
      <w:r w:rsidR="00644430">
        <w:rPr>
          <w:rFonts w:ascii="Arial" w:hAnsi="Arial" w:cs="Arial"/>
          <w:sz w:val="22"/>
          <w:szCs w:val="22"/>
        </w:rPr>
        <w:t xml:space="preserve">Warunkiem odstępstwa jest pełne i terminowe wdrożenie programu działań. Dla przedmiotowej JCWP zostało również ustanowione odstępstwo z art. 4 ust. 5 Ramowej Dyrektywy Wodnej. Odstępstwo polegające na złagodzeniu celów środowiskowych </w:t>
      </w:r>
      <w:r w:rsidR="00BF6E28">
        <w:rPr>
          <w:rFonts w:ascii="Arial" w:hAnsi="Arial" w:cs="Arial"/>
          <w:sz w:val="22"/>
          <w:szCs w:val="22"/>
        </w:rPr>
        <w:t xml:space="preserve">jest związane z tym, że nie są osiągnięte cele środowiskowe JCWP w zakresie wskaźników: </w:t>
      </w:r>
      <w:proofErr w:type="spellStart"/>
      <w:r w:rsidR="00BF6E28">
        <w:rPr>
          <w:rFonts w:ascii="Arial" w:hAnsi="Arial" w:cs="Arial"/>
          <w:sz w:val="22"/>
          <w:szCs w:val="22"/>
        </w:rPr>
        <w:t>benzo</w:t>
      </w:r>
      <w:proofErr w:type="spellEnd"/>
      <w:r w:rsidR="00BF6E28">
        <w:rPr>
          <w:rFonts w:ascii="Arial" w:hAnsi="Arial" w:cs="Arial"/>
          <w:sz w:val="22"/>
          <w:szCs w:val="22"/>
        </w:rPr>
        <w:t>(a)</w:t>
      </w:r>
      <w:proofErr w:type="spellStart"/>
      <w:r w:rsidR="00BF6E28">
        <w:rPr>
          <w:rFonts w:ascii="Arial" w:hAnsi="Arial" w:cs="Arial"/>
          <w:sz w:val="22"/>
          <w:szCs w:val="22"/>
        </w:rPr>
        <w:t>piren</w:t>
      </w:r>
      <w:proofErr w:type="spellEnd"/>
      <w:r w:rsidR="00BF6E28">
        <w:rPr>
          <w:rFonts w:ascii="Arial" w:hAnsi="Arial" w:cs="Arial"/>
          <w:sz w:val="22"/>
          <w:szCs w:val="22"/>
        </w:rPr>
        <w:t>(w). Jest to spowodowane czynnikami, które trwale uniemożliwiają osiągnięcie celów środowiskowych. Presje trwale uniemożliwiające osiągnięcie celów środowiskowych zaspokajają ważne potrzeby społeczno-gospodarcze i na obecnym etapie stwierdza się brak alternatywnych opcji zaspo</w:t>
      </w:r>
      <w:r w:rsidR="00056DF5">
        <w:rPr>
          <w:rFonts w:ascii="Arial" w:hAnsi="Arial" w:cs="Arial"/>
          <w:sz w:val="22"/>
          <w:szCs w:val="22"/>
        </w:rPr>
        <w:t>ko</w:t>
      </w:r>
      <w:r w:rsidR="00BF6E28">
        <w:rPr>
          <w:rFonts w:ascii="Arial" w:hAnsi="Arial" w:cs="Arial"/>
          <w:sz w:val="22"/>
          <w:szCs w:val="22"/>
        </w:rPr>
        <w:t>j</w:t>
      </w:r>
      <w:r w:rsidR="00056DF5">
        <w:rPr>
          <w:rFonts w:ascii="Arial" w:hAnsi="Arial" w:cs="Arial"/>
          <w:sz w:val="22"/>
          <w:szCs w:val="22"/>
        </w:rPr>
        <w:t xml:space="preserve">enia tych potrzeb. Warunkiem odstępstwa jest pełne </w:t>
      </w:r>
      <w:r w:rsidR="00C15E0E">
        <w:rPr>
          <w:rFonts w:ascii="Arial" w:hAnsi="Arial" w:cs="Arial"/>
          <w:sz w:val="22"/>
          <w:szCs w:val="22"/>
        </w:rPr>
        <w:t xml:space="preserve">                       </w:t>
      </w:r>
      <w:r w:rsidR="00056DF5">
        <w:rPr>
          <w:rFonts w:ascii="Arial" w:hAnsi="Arial" w:cs="Arial"/>
          <w:sz w:val="22"/>
          <w:szCs w:val="22"/>
        </w:rPr>
        <w:t xml:space="preserve">i terminowe wdrożenie programu działań. Główne źródło presji </w:t>
      </w:r>
      <w:proofErr w:type="spellStart"/>
      <w:r w:rsidR="00056DF5">
        <w:rPr>
          <w:rFonts w:ascii="Arial" w:hAnsi="Arial" w:cs="Arial"/>
          <w:sz w:val="22"/>
          <w:szCs w:val="22"/>
        </w:rPr>
        <w:t>hydromorfologicznych</w:t>
      </w:r>
      <w:proofErr w:type="spellEnd"/>
      <w:r w:rsidR="00056DF5">
        <w:rPr>
          <w:rFonts w:ascii="Arial" w:hAnsi="Arial" w:cs="Arial"/>
          <w:sz w:val="22"/>
          <w:szCs w:val="22"/>
        </w:rPr>
        <w:t xml:space="preserve"> to: prostowanie koryta – rzeki główne, budowle piętrzące – rzeki główne, górnictwo występujące na rzekach głównych. Ponadto, głównymi źródłami presji chemicznych rozproszonych są: rozwój obszarów zurbanizowanych: transport, turystyka, odpływ </w:t>
      </w:r>
      <w:r w:rsidR="00C15E0E">
        <w:rPr>
          <w:rFonts w:ascii="Arial" w:hAnsi="Arial" w:cs="Arial"/>
          <w:sz w:val="22"/>
          <w:szCs w:val="22"/>
        </w:rPr>
        <w:t xml:space="preserve">miejski, a także rolnictwo                i leśnictwo.  </w:t>
      </w:r>
    </w:p>
    <w:p w:rsidR="000D099A" w:rsidRPr="000D099A" w:rsidRDefault="00943FC5" w:rsidP="00CF5DE3">
      <w:pPr>
        <w:autoSpaceDE w:val="0"/>
        <w:spacing w:line="276" w:lineRule="auto"/>
        <w:jc w:val="both"/>
        <w:rPr>
          <w:rFonts w:ascii="Arial" w:hAnsi="Arial" w:cs="Arial"/>
          <w:sz w:val="22"/>
          <w:szCs w:val="22"/>
        </w:rPr>
      </w:pPr>
      <w:r>
        <w:rPr>
          <w:rFonts w:ascii="Arial" w:hAnsi="Arial" w:cs="Arial"/>
          <w:sz w:val="22"/>
          <w:szCs w:val="22"/>
        </w:rPr>
        <w:t>Dla planowanej inwestycji należy uzyskać wszystkie wymagane zgody, uzgodnienia                     i pozwolenia wynikające z przepisów prawa.</w:t>
      </w:r>
    </w:p>
    <w:p w:rsidR="000D099A" w:rsidRPr="000D099A" w:rsidRDefault="000D099A" w:rsidP="000D099A">
      <w:pPr>
        <w:autoSpaceDE w:val="0"/>
        <w:spacing w:line="276" w:lineRule="auto"/>
        <w:ind w:left="720"/>
        <w:jc w:val="both"/>
        <w:rPr>
          <w:rFonts w:ascii="Arial" w:hAnsi="Arial" w:cs="Arial"/>
          <w:sz w:val="22"/>
          <w:szCs w:val="22"/>
        </w:rPr>
      </w:pPr>
    </w:p>
    <w:p w:rsidR="000D099A" w:rsidRPr="000D099A" w:rsidRDefault="000D099A" w:rsidP="000D099A">
      <w:pPr>
        <w:pStyle w:val="Akapitzlist"/>
        <w:autoSpaceDE w:val="0"/>
        <w:spacing w:line="276" w:lineRule="auto"/>
        <w:ind w:left="1080"/>
        <w:jc w:val="both"/>
        <w:rPr>
          <w:rFonts w:ascii="Arial" w:hAnsi="Arial" w:cs="Arial"/>
          <w:sz w:val="22"/>
          <w:szCs w:val="22"/>
        </w:rPr>
      </w:pPr>
    </w:p>
    <w:p w:rsidR="000D099A" w:rsidRPr="000D099A" w:rsidRDefault="000D099A" w:rsidP="00C15E0E">
      <w:pPr>
        <w:pStyle w:val="Akapitzlist"/>
        <w:numPr>
          <w:ilvl w:val="0"/>
          <w:numId w:val="3"/>
        </w:numPr>
        <w:autoSpaceDE w:val="0"/>
        <w:spacing w:line="276" w:lineRule="auto"/>
        <w:ind w:left="426" w:hanging="426"/>
        <w:jc w:val="both"/>
        <w:rPr>
          <w:rFonts w:ascii="Arial" w:hAnsi="Arial" w:cs="Arial"/>
          <w:b/>
          <w:sz w:val="22"/>
          <w:szCs w:val="22"/>
        </w:rPr>
      </w:pPr>
      <w:r w:rsidRPr="000D099A">
        <w:rPr>
          <w:rFonts w:ascii="Arial" w:hAnsi="Arial" w:cs="Arial"/>
          <w:b/>
          <w:sz w:val="22"/>
          <w:szCs w:val="22"/>
        </w:rPr>
        <w:t>Nie ustalam wymogów w zakresie przeciwdziałania skutkom awarii przemysłowych w odniesieniu do przedsięwzięć zaliczanych do zakładów stwarzających zagrożenie wystąpienia poważnych awarii w rozumieniu ustawy               z dnia 27 kwietnia 2001 r. - Prawo ochrony środowiska</w:t>
      </w:r>
    </w:p>
    <w:p w:rsidR="000D099A" w:rsidRDefault="000D099A" w:rsidP="00C15E0E">
      <w:pPr>
        <w:pStyle w:val="Akapitzlist"/>
        <w:numPr>
          <w:ilvl w:val="0"/>
          <w:numId w:val="3"/>
        </w:numPr>
        <w:autoSpaceDE w:val="0"/>
        <w:spacing w:line="276" w:lineRule="auto"/>
        <w:ind w:left="426" w:hanging="426"/>
        <w:jc w:val="both"/>
        <w:rPr>
          <w:rFonts w:ascii="Arial" w:hAnsi="Arial" w:cs="Arial"/>
          <w:b/>
          <w:sz w:val="22"/>
          <w:szCs w:val="22"/>
        </w:rPr>
      </w:pPr>
      <w:r w:rsidRPr="000D099A">
        <w:rPr>
          <w:rFonts w:ascii="Arial" w:hAnsi="Arial" w:cs="Arial"/>
          <w:b/>
          <w:sz w:val="22"/>
          <w:szCs w:val="22"/>
        </w:rPr>
        <w:t>Nie ustalam wymogów przeprowadzenia postępowania w sprawie transgranicznego oddziaływania na środowisko w ramach prowadzonego postępowania w sprawie wydania decyzji o środowiskowych uwarunkowaniach</w:t>
      </w:r>
      <w:r w:rsidR="00257197">
        <w:rPr>
          <w:rFonts w:ascii="Arial" w:hAnsi="Arial" w:cs="Arial"/>
          <w:b/>
          <w:sz w:val="22"/>
          <w:szCs w:val="22"/>
        </w:rPr>
        <w:t>.</w:t>
      </w:r>
    </w:p>
    <w:p w:rsidR="00257197" w:rsidRPr="000D099A" w:rsidRDefault="00257197" w:rsidP="00257197">
      <w:pPr>
        <w:pStyle w:val="Akapitzlist"/>
        <w:autoSpaceDE w:val="0"/>
        <w:spacing w:line="276" w:lineRule="auto"/>
        <w:ind w:left="426"/>
        <w:jc w:val="both"/>
        <w:rPr>
          <w:rFonts w:ascii="Arial" w:hAnsi="Arial" w:cs="Arial"/>
          <w:b/>
          <w:sz w:val="22"/>
          <w:szCs w:val="22"/>
        </w:rPr>
      </w:pPr>
    </w:p>
    <w:p w:rsidR="000D099A" w:rsidRPr="000D099A" w:rsidRDefault="000D099A" w:rsidP="00C15E0E">
      <w:pPr>
        <w:pStyle w:val="Akapitzlist"/>
        <w:numPr>
          <w:ilvl w:val="0"/>
          <w:numId w:val="3"/>
        </w:numPr>
        <w:autoSpaceDE w:val="0"/>
        <w:spacing w:line="276" w:lineRule="auto"/>
        <w:ind w:left="426" w:hanging="426"/>
        <w:jc w:val="both"/>
        <w:rPr>
          <w:rFonts w:ascii="Arial" w:hAnsi="Arial" w:cs="Arial"/>
          <w:b/>
          <w:sz w:val="22"/>
          <w:szCs w:val="22"/>
        </w:rPr>
      </w:pPr>
      <w:r w:rsidRPr="000D099A">
        <w:rPr>
          <w:rFonts w:ascii="Arial" w:hAnsi="Arial" w:cs="Arial"/>
          <w:b/>
          <w:sz w:val="22"/>
          <w:szCs w:val="22"/>
        </w:rPr>
        <w:t>Nie stwierdzam konieczności utworzenia obszaru ograniczonego użytkowania.</w:t>
      </w:r>
    </w:p>
    <w:p w:rsidR="000D099A" w:rsidRPr="000D099A" w:rsidRDefault="000D099A" w:rsidP="000D099A">
      <w:pPr>
        <w:pStyle w:val="Akapitzlist"/>
        <w:autoSpaceDE w:val="0"/>
        <w:spacing w:line="276" w:lineRule="auto"/>
        <w:jc w:val="both"/>
        <w:rPr>
          <w:rFonts w:ascii="Arial" w:hAnsi="Arial" w:cs="Arial"/>
          <w:b/>
          <w:sz w:val="22"/>
          <w:szCs w:val="22"/>
        </w:rPr>
      </w:pPr>
    </w:p>
    <w:p w:rsidR="000D099A" w:rsidRPr="000D099A" w:rsidRDefault="006C5E7E" w:rsidP="000D099A">
      <w:pPr>
        <w:numPr>
          <w:ilvl w:val="0"/>
          <w:numId w:val="2"/>
        </w:numPr>
        <w:autoSpaceDE w:val="0"/>
        <w:spacing w:line="276" w:lineRule="auto"/>
        <w:jc w:val="both"/>
        <w:rPr>
          <w:rFonts w:ascii="Arial" w:hAnsi="Arial" w:cs="Arial"/>
          <w:b/>
          <w:sz w:val="22"/>
          <w:szCs w:val="22"/>
        </w:rPr>
      </w:pPr>
      <w:r>
        <w:rPr>
          <w:rFonts w:ascii="Arial" w:hAnsi="Arial" w:cs="Arial"/>
          <w:b/>
          <w:sz w:val="22"/>
          <w:szCs w:val="22"/>
        </w:rPr>
        <w:t>Nie n</w:t>
      </w:r>
      <w:r w:rsidR="000D099A" w:rsidRPr="000D099A">
        <w:rPr>
          <w:rFonts w:ascii="Arial" w:hAnsi="Arial" w:cs="Arial"/>
          <w:b/>
          <w:sz w:val="22"/>
          <w:szCs w:val="22"/>
        </w:rPr>
        <w:t>akładam obowiąz</w:t>
      </w:r>
      <w:r>
        <w:rPr>
          <w:rFonts w:ascii="Arial" w:hAnsi="Arial" w:cs="Arial"/>
          <w:b/>
          <w:sz w:val="22"/>
          <w:szCs w:val="22"/>
        </w:rPr>
        <w:t>ku</w:t>
      </w:r>
      <w:r w:rsidR="000D099A" w:rsidRPr="000D099A">
        <w:rPr>
          <w:rFonts w:ascii="Arial" w:hAnsi="Arial" w:cs="Arial"/>
          <w:b/>
          <w:sz w:val="22"/>
          <w:szCs w:val="22"/>
        </w:rPr>
        <w:t xml:space="preserve"> przedstawienia </w:t>
      </w:r>
      <w:r>
        <w:rPr>
          <w:rFonts w:ascii="Arial" w:hAnsi="Arial" w:cs="Arial"/>
          <w:b/>
          <w:sz w:val="22"/>
          <w:szCs w:val="22"/>
        </w:rPr>
        <w:t xml:space="preserve">analizy </w:t>
      </w:r>
      <w:proofErr w:type="spellStart"/>
      <w:r>
        <w:rPr>
          <w:rFonts w:ascii="Arial" w:hAnsi="Arial" w:cs="Arial"/>
          <w:b/>
          <w:sz w:val="22"/>
          <w:szCs w:val="22"/>
        </w:rPr>
        <w:t>porealizacyjnej</w:t>
      </w:r>
      <w:proofErr w:type="spellEnd"/>
      <w:r w:rsidR="000D099A" w:rsidRPr="000D099A">
        <w:rPr>
          <w:rFonts w:ascii="Arial" w:hAnsi="Arial" w:cs="Arial"/>
          <w:b/>
          <w:sz w:val="22"/>
          <w:szCs w:val="22"/>
        </w:rPr>
        <w:t>.</w:t>
      </w:r>
    </w:p>
    <w:p w:rsidR="000D099A" w:rsidRPr="000D099A" w:rsidRDefault="000D099A" w:rsidP="000D099A">
      <w:pPr>
        <w:autoSpaceDE w:val="0"/>
        <w:spacing w:line="276" w:lineRule="auto"/>
        <w:ind w:left="720"/>
        <w:jc w:val="both"/>
        <w:rPr>
          <w:rFonts w:ascii="Arial" w:hAnsi="Arial" w:cs="Arial"/>
          <w:sz w:val="22"/>
          <w:szCs w:val="22"/>
        </w:rPr>
      </w:pPr>
      <w:r w:rsidRPr="000D099A">
        <w:rPr>
          <w:rFonts w:ascii="Arial" w:hAnsi="Arial" w:cs="Arial"/>
          <w:sz w:val="22"/>
          <w:szCs w:val="22"/>
        </w:rPr>
        <w:t xml:space="preserve"> </w:t>
      </w:r>
    </w:p>
    <w:p w:rsidR="000D099A" w:rsidRPr="000D099A" w:rsidRDefault="000D099A" w:rsidP="000D099A">
      <w:pPr>
        <w:numPr>
          <w:ilvl w:val="0"/>
          <w:numId w:val="2"/>
        </w:numPr>
        <w:autoSpaceDE w:val="0"/>
        <w:spacing w:line="276" w:lineRule="auto"/>
        <w:jc w:val="both"/>
        <w:rPr>
          <w:rFonts w:ascii="Arial" w:hAnsi="Arial" w:cs="Arial"/>
          <w:b/>
          <w:sz w:val="22"/>
          <w:szCs w:val="22"/>
        </w:rPr>
      </w:pPr>
      <w:r w:rsidRPr="000D099A">
        <w:rPr>
          <w:rFonts w:ascii="Arial" w:hAnsi="Arial" w:cs="Arial"/>
          <w:b/>
          <w:sz w:val="22"/>
          <w:szCs w:val="22"/>
        </w:rPr>
        <w:t xml:space="preserve">Nie stwierdzam obowiązku przeprowadzenia ponownej oceny oddziaływania  na środowisko oraz postępowania w sprawie transgranicznego oddziaływania na środowisko w ramach postępowania w sprawie wydania decyzji, o których mowa w art. 72 ust. 1 </w:t>
      </w:r>
      <w:r w:rsidR="006C5E7E">
        <w:rPr>
          <w:rFonts w:ascii="Arial" w:hAnsi="Arial" w:cs="Arial"/>
          <w:b/>
          <w:sz w:val="22"/>
          <w:szCs w:val="22"/>
        </w:rPr>
        <w:t xml:space="preserve">pkt 1 </w:t>
      </w:r>
      <w:r w:rsidRPr="000D099A">
        <w:rPr>
          <w:rFonts w:ascii="Arial" w:hAnsi="Arial" w:cs="Arial"/>
          <w:b/>
          <w:sz w:val="22"/>
          <w:szCs w:val="22"/>
        </w:rPr>
        <w:t xml:space="preserve">ustawy </w:t>
      </w:r>
      <w:proofErr w:type="spellStart"/>
      <w:r w:rsidRPr="000D099A">
        <w:rPr>
          <w:rFonts w:ascii="Arial" w:hAnsi="Arial" w:cs="Arial"/>
          <w:b/>
          <w:sz w:val="22"/>
          <w:szCs w:val="22"/>
        </w:rPr>
        <w:t>ooś</w:t>
      </w:r>
      <w:proofErr w:type="spellEnd"/>
      <w:r w:rsidRPr="000D099A">
        <w:rPr>
          <w:rFonts w:ascii="Arial" w:hAnsi="Arial" w:cs="Arial"/>
          <w:b/>
          <w:sz w:val="22"/>
          <w:szCs w:val="22"/>
        </w:rPr>
        <w:t>.</w:t>
      </w:r>
    </w:p>
    <w:p w:rsidR="000D099A" w:rsidRPr="000D099A" w:rsidRDefault="000D099A" w:rsidP="000D099A">
      <w:pPr>
        <w:autoSpaceDE w:val="0"/>
        <w:spacing w:line="276" w:lineRule="auto"/>
        <w:jc w:val="both"/>
        <w:rPr>
          <w:rFonts w:ascii="Arial" w:hAnsi="Arial" w:cs="Arial"/>
          <w:b/>
          <w:sz w:val="22"/>
          <w:szCs w:val="22"/>
        </w:rPr>
      </w:pPr>
    </w:p>
    <w:p w:rsidR="000D099A" w:rsidRPr="000D099A" w:rsidRDefault="000D099A" w:rsidP="000D099A">
      <w:pPr>
        <w:pStyle w:val="Akapitzlist"/>
        <w:numPr>
          <w:ilvl w:val="0"/>
          <w:numId w:val="2"/>
        </w:numPr>
        <w:spacing w:line="276" w:lineRule="auto"/>
        <w:jc w:val="both"/>
        <w:rPr>
          <w:rFonts w:ascii="Arial" w:hAnsi="Arial" w:cs="Arial"/>
          <w:b/>
          <w:sz w:val="22"/>
          <w:szCs w:val="22"/>
        </w:rPr>
      </w:pPr>
      <w:r w:rsidRPr="000D099A">
        <w:rPr>
          <w:rFonts w:ascii="Arial" w:hAnsi="Arial" w:cs="Arial"/>
          <w:b/>
          <w:sz w:val="22"/>
          <w:szCs w:val="22"/>
        </w:rPr>
        <w:t>Postanawiam uczynić charakterystykę przedsięwzięcia Załącznikiem Nr 1 do niniejszej decyzji i jej integralną częścią.</w:t>
      </w:r>
    </w:p>
    <w:p w:rsidR="000D099A" w:rsidRPr="000D099A" w:rsidRDefault="000D099A" w:rsidP="000D099A">
      <w:pPr>
        <w:pStyle w:val="Akapitzlist"/>
        <w:spacing w:line="276" w:lineRule="auto"/>
        <w:rPr>
          <w:rFonts w:ascii="Arial" w:hAnsi="Arial" w:cs="Arial"/>
          <w:b/>
          <w:sz w:val="22"/>
          <w:szCs w:val="22"/>
        </w:rPr>
      </w:pPr>
    </w:p>
    <w:p w:rsidR="006C5E7E" w:rsidRDefault="006C5E7E" w:rsidP="000D099A">
      <w:pPr>
        <w:spacing w:line="276" w:lineRule="auto"/>
        <w:rPr>
          <w:rFonts w:ascii="Arial" w:hAnsi="Arial" w:cs="Arial"/>
          <w:b/>
          <w:sz w:val="22"/>
          <w:szCs w:val="22"/>
        </w:rPr>
      </w:pPr>
    </w:p>
    <w:p w:rsidR="000D099A" w:rsidRPr="000D099A" w:rsidRDefault="000D099A" w:rsidP="006C5E7E">
      <w:pPr>
        <w:spacing w:line="276" w:lineRule="auto"/>
        <w:jc w:val="center"/>
        <w:rPr>
          <w:rFonts w:ascii="Arial" w:hAnsi="Arial" w:cs="Arial"/>
          <w:sz w:val="22"/>
          <w:szCs w:val="22"/>
        </w:rPr>
      </w:pPr>
      <w:r w:rsidRPr="000D099A">
        <w:rPr>
          <w:rFonts w:ascii="Arial" w:hAnsi="Arial" w:cs="Arial"/>
          <w:b/>
          <w:sz w:val="22"/>
          <w:szCs w:val="22"/>
        </w:rPr>
        <w:t>UZASADNIENIE</w:t>
      </w:r>
    </w:p>
    <w:p w:rsidR="006C5E7E" w:rsidRDefault="006C5E7E" w:rsidP="000D099A">
      <w:pPr>
        <w:suppressAutoHyphens w:val="0"/>
        <w:autoSpaceDE w:val="0"/>
        <w:spacing w:line="276" w:lineRule="auto"/>
        <w:ind w:firstLine="708"/>
        <w:jc w:val="both"/>
        <w:rPr>
          <w:rFonts w:ascii="Arial" w:hAnsi="Arial" w:cs="Arial"/>
          <w:sz w:val="22"/>
          <w:szCs w:val="22"/>
        </w:rPr>
      </w:pPr>
    </w:p>
    <w:p w:rsidR="000D099A" w:rsidRPr="000D099A" w:rsidRDefault="000D099A" w:rsidP="000D099A">
      <w:pPr>
        <w:suppressAutoHyphens w:val="0"/>
        <w:autoSpaceDE w:val="0"/>
        <w:spacing w:line="276" w:lineRule="auto"/>
        <w:ind w:firstLine="708"/>
        <w:jc w:val="both"/>
        <w:rPr>
          <w:rFonts w:ascii="Arial" w:hAnsi="Arial" w:cs="Arial"/>
          <w:sz w:val="22"/>
          <w:szCs w:val="22"/>
        </w:rPr>
      </w:pPr>
      <w:r w:rsidRPr="000D099A">
        <w:rPr>
          <w:rFonts w:ascii="Arial" w:hAnsi="Arial" w:cs="Arial"/>
          <w:sz w:val="22"/>
          <w:szCs w:val="22"/>
        </w:rPr>
        <w:t xml:space="preserve">Wnioskiem z dnia </w:t>
      </w:r>
      <w:r w:rsidR="00A318F4">
        <w:rPr>
          <w:rFonts w:ascii="Arial" w:hAnsi="Arial" w:cs="Arial"/>
          <w:sz w:val="22"/>
          <w:szCs w:val="22"/>
        </w:rPr>
        <w:t>17 kwietnia 2024</w:t>
      </w:r>
      <w:r w:rsidRPr="000D099A">
        <w:rPr>
          <w:rFonts w:ascii="Arial" w:hAnsi="Arial" w:cs="Arial"/>
          <w:sz w:val="22"/>
          <w:szCs w:val="22"/>
        </w:rPr>
        <w:t xml:space="preserve"> r. (data wpływu do Urzędu Miejskiego w Karlinie </w:t>
      </w:r>
      <w:r w:rsidR="00A318F4">
        <w:rPr>
          <w:rFonts w:ascii="Arial" w:hAnsi="Arial" w:cs="Arial"/>
          <w:sz w:val="22"/>
          <w:szCs w:val="22"/>
        </w:rPr>
        <w:t>19.04.2024</w:t>
      </w:r>
      <w:r w:rsidRPr="000D099A">
        <w:rPr>
          <w:rFonts w:ascii="Arial" w:hAnsi="Arial" w:cs="Arial"/>
          <w:sz w:val="22"/>
          <w:szCs w:val="22"/>
        </w:rPr>
        <w:t xml:space="preserve">r.), Inwestor: </w:t>
      </w:r>
      <w:r w:rsidR="006F1D73" w:rsidRPr="006F1D73">
        <w:rPr>
          <w:rFonts w:ascii="Arial" w:hAnsi="Arial" w:cs="Arial"/>
          <w:b/>
          <w:sz w:val="22"/>
          <w:szCs w:val="22"/>
        </w:rPr>
        <w:t>Kruszywa SKSM S.A., ul. Tartaczna 9, 70-893 Szczecin</w:t>
      </w:r>
      <w:r w:rsidRPr="000D099A">
        <w:rPr>
          <w:rFonts w:ascii="Arial" w:hAnsi="Arial" w:cs="Arial"/>
          <w:b/>
          <w:sz w:val="22"/>
          <w:szCs w:val="22"/>
        </w:rPr>
        <w:t>,</w:t>
      </w:r>
      <w:r w:rsidRPr="000D099A">
        <w:rPr>
          <w:rFonts w:ascii="Arial" w:hAnsi="Arial" w:cs="Arial"/>
          <w:sz w:val="22"/>
          <w:szCs w:val="22"/>
        </w:rPr>
        <w:t xml:space="preserve"> wystąpił o wydanie decyzji o środowiskowych uwarunkowaniach dla przedsięwzięcia polegającego na </w:t>
      </w:r>
      <w:r w:rsidRPr="000D099A">
        <w:rPr>
          <w:rFonts w:ascii="Arial" w:hAnsi="Arial" w:cs="Arial"/>
          <w:b/>
          <w:sz w:val="22"/>
          <w:szCs w:val="22"/>
        </w:rPr>
        <w:t>„</w:t>
      </w:r>
      <w:r w:rsidR="006F1D73" w:rsidRPr="006F1D73">
        <w:rPr>
          <w:rFonts w:ascii="Arial" w:hAnsi="Arial" w:cs="Arial"/>
          <w:b/>
          <w:sz w:val="22"/>
          <w:szCs w:val="22"/>
        </w:rPr>
        <w:t xml:space="preserve">rozbudowie zakładu górniczego </w:t>
      </w:r>
      <w:proofErr w:type="spellStart"/>
      <w:r w:rsidR="006F1D73" w:rsidRPr="006F1D73">
        <w:rPr>
          <w:rFonts w:ascii="Arial" w:hAnsi="Arial" w:cs="Arial"/>
          <w:b/>
          <w:sz w:val="22"/>
          <w:szCs w:val="22"/>
        </w:rPr>
        <w:t>Wietszyno</w:t>
      </w:r>
      <w:proofErr w:type="spellEnd"/>
      <w:r w:rsidRPr="000D099A">
        <w:rPr>
          <w:rFonts w:ascii="Arial" w:hAnsi="Arial" w:cs="Arial"/>
          <w:b/>
          <w:sz w:val="22"/>
          <w:szCs w:val="22"/>
        </w:rPr>
        <w:t xml:space="preserve"> </w:t>
      </w:r>
      <w:r w:rsidR="006F1D73">
        <w:rPr>
          <w:rFonts w:ascii="Arial" w:hAnsi="Arial" w:cs="Arial"/>
          <w:b/>
          <w:sz w:val="22"/>
          <w:szCs w:val="22"/>
        </w:rPr>
        <w:t xml:space="preserve">na </w:t>
      </w:r>
      <w:r w:rsidR="006F1D73" w:rsidRPr="006F1D73">
        <w:rPr>
          <w:rFonts w:ascii="Arial" w:hAnsi="Arial" w:cs="Arial"/>
          <w:b/>
          <w:sz w:val="22"/>
          <w:szCs w:val="22"/>
        </w:rPr>
        <w:t xml:space="preserve">dz. </w:t>
      </w:r>
      <w:proofErr w:type="spellStart"/>
      <w:r w:rsidR="006F1D73" w:rsidRPr="006F1D73">
        <w:rPr>
          <w:rFonts w:ascii="Arial" w:hAnsi="Arial" w:cs="Arial"/>
          <w:b/>
          <w:sz w:val="22"/>
          <w:szCs w:val="22"/>
        </w:rPr>
        <w:t>ewid</w:t>
      </w:r>
      <w:proofErr w:type="spellEnd"/>
      <w:r w:rsidR="006F1D73">
        <w:rPr>
          <w:rFonts w:ascii="Arial" w:hAnsi="Arial" w:cs="Arial"/>
          <w:b/>
          <w:sz w:val="22"/>
          <w:szCs w:val="22"/>
        </w:rPr>
        <w:t xml:space="preserve">. </w:t>
      </w:r>
      <w:r w:rsidR="006F1D73" w:rsidRPr="006F1D73">
        <w:rPr>
          <w:rFonts w:ascii="Arial" w:hAnsi="Arial" w:cs="Arial"/>
          <w:b/>
          <w:sz w:val="22"/>
          <w:szCs w:val="22"/>
        </w:rPr>
        <w:t xml:space="preserve">9/1, 1/6 obręb </w:t>
      </w:r>
      <w:proofErr w:type="spellStart"/>
      <w:r w:rsidR="006F1D73" w:rsidRPr="006F1D73">
        <w:rPr>
          <w:rFonts w:ascii="Arial" w:hAnsi="Arial" w:cs="Arial"/>
          <w:b/>
          <w:sz w:val="22"/>
          <w:szCs w:val="22"/>
        </w:rPr>
        <w:t>Wietszyno</w:t>
      </w:r>
      <w:proofErr w:type="spellEnd"/>
      <w:r w:rsidR="006F1D73" w:rsidRPr="006F1D73">
        <w:rPr>
          <w:rFonts w:ascii="Arial" w:hAnsi="Arial" w:cs="Arial"/>
          <w:b/>
          <w:sz w:val="22"/>
          <w:szCs w:val="22"/>
        </w:rPr>
        <w:t>, gm. Karlino</w:t>
      </w:r>
      <w:r w:rsidRPr="000D099A">
        <w:rPr>
          <w:rFonts w:ascii="Arial" w:hAnsi="Arial" w:cs="Arial"/>
          <w:b/>
          <w:sz w:val="22"/>
          <w:szCs w:val="22"/>
        </w:rPr>
        <w:t>”.</w:t>
      </w:r>
    </w:p>
    <w:p w:rsidR="000D099A" w:rsidRPr="000D099A" w:rsidRDefault="000D099A" w:rsidP="000D099A">
      <w:pPr>
        <w:spacing w:line="276" w:lineRule="auto"/>
        <w:jc w:val="both"/>
        <w:rPr>
          <w:rFonts w:ascii="Arial" w:hAnsi="Arial" w:cs="Arial"/>
          <w:sz w:val="22"/>
          <w:szCs w:val="22"/>
        </w:rPr>
      </w:pPr>
      <w:r w:rsidRPr="000D099A">
        <w:rPr>
          <w:rFonts w:ascii="Arial" w:hAnsi="Arial" w:cs="Arial"/>
          <w:sz w:val="22"/>
          <w:szCs w:val="22"/>
        </w:rPr>
        <w:tab/>
      </w:r>
      <w:r w:rsidRPr="000D099A">
        <w:rPr>
          <w:rFonts w:ascii="Arial" w:hAnsi="Arial" w:cs="Arial"/>
          <w:sz w:val="22"/>
          <w:szCs w:val="22"/>
        </w:rPr>
        <w:br/>
        <w:t>Do wniosku dołączono:</w:t>
      </w:r>
    </w:p>
    <w:p w:rsidR="000D099A" w:rsidRPr="000D099A" w:rsidRDefault="006F1D73" w:rsidP="000D099A">
      <w:pPr>
        <w:numPr>
          <w:ilvl w:val="0"/>
          <w:numId w:val="6"/>
        </w:numPr>
        <w:spacing w:line="276" w:lineRule="auto"/>
        <w:jc w:val="both"/>
        <w:rPr>
          <w:rFonts w:ascii="Arial" w:hAnsi="Arial" w:cs="Arial"/>
          <w:sz w:val="22"/>
          <w:szCs w:val="22"/>
        </w:rPr>
      </w:pPr>
      <w:r>
        <w:rPr>
          <w:rFonts w:ascii="Arial" w:hAnsi="Arial" w:cs="Arial"/>
          <w:sz w:val="22"/>
          <w:szCs w:val="22"/>
        </w:rPr>
        <w:t>Raport oddziaływania</w:t>
      </w:r>
      <w:r w:rsidR="000D099A" w:rsidRPr="000D099A">
        <w:rPr>
          <w:rFonts w:ascii="Arial" w:hAnsi="Arial" w:cs="Arial"/>
          <w:sz w:val="22"/>
          <w:szCs w:val="22"/>
        </w:rPr>
        <w:t xml:space="preserve"> przedsięwzięcia </w:t>
      </w:r>
      <w:r>
        <w:rPr>
          <w:rFonts w:ascii="Arial" w:hAnsi="Arial" w:cs="Arial"/>
          <w:sz w:val="22"/>
          <w:szCs w:val="22"/>
        </w:rPr>
        <w:t>na środowisko wraz z jego</w:t>
      </w:r>
      <w:r w:rsidR="000D099A" w:rsidRPr="000D099A">
        <w:rPr>
          <w:rFonts w:ascii="Arial" w:hAnsi="Arial" w:cs="Arial"/>
          <w:sz w:val="22"/>
          <w:szCs w:val="22"/>
        </w:rPr>
        <w:t xml:space="preserve"> zapisem w formie elektronicznej;</w:t>
      </w:r>
    </w:p>
    <w:p w:rsidR="000D099A" w:rsidRPr="000D099A" w:rsidRDefault="000D099A" w:rsidP="000D099A">
      <w:pPr>
        <w:numPr>
          <w:ilvl w:val="0"/>
          <w:numId w:val="6"/>
        </w:numPr>
        <w:spacing w:line="276" w:lineRule="auto"/>
        <w:jc w:val="both"/>
        <w:rPr>
          <w:rFonts w:ascii="Arial" w:hAnsi="Arial" w:cs="Arial"/>
          <w:sz w:val="22"/>
          <w:szCs w:val="22"/>
        </w:rPr>
      </w:pPr>
      <w:r w:rsidRPr="000D099A">
        <w:rPr>
          <w:rFonts w:ascii="Arial" w:hAnsi="Arial" w:cs="Arial"/>
          <w:sz w:val="22"/>
          <w:szCs w:val="22"/>
        </w:rPr>
        <w:t>Mapę z planowanym przedsięwzięciem;</w:t>
      </w:r>
    </w:p>
    <w:p w:rsidR="000D099A" w:rsidRPr="000D099A" w:rsidRDefault="000D099A" w:rsidP="000D099A">
      <w:pPr>
        <w:numPr>
          <w:ilvl w:val="0"/>
          <w:numId w:val="6"/>
        </w:numPr>
        <w:spacing w:line="276" w:lineRule="auto"/>
        <w:jc w:val="both"/>
        <w:rPr>
          <w:rFonts w:ascii="Arial" w:hAnsi="Arial" w:cs="Arial"/>
          <w:sz w:val="22"/>
          <w:szCs w:val="22"/>
        </w:rPr>
      </w:pPr>
      <w:r w:rsidRPr="000D099A">
        <w:rPr>
          <w:rFonts w:ascii="Arial" w:hAnsi="Arial" w:cs="Arial"/>
          <w:sz w:val="22"/>
          <w:szCs w:val="22"/>
        </w:rPr>
        <w:t>Dowód wniesienia opłaty skarbowej za wydanie decyzji.</w:t>
      </w:r>
    </w:p>
    <w:p w:rsidR="000D099A" w:rsidRPr="000D099A" w:rsidRDefault="000D099A" w:rsidP="006F1D73">
      <w:pPr>
        <w:spacing w:line="276" w:lineRule="auto"/>
        <w:ind w:left="720"/>
        <w:jc w:val="both"/>
        <w:rPr>
          <w:rFonts w:ascii="Arial" w:hAnsi="Arial" w:cs="Arial"/>
          <w:sz w:val="22"/>
          <w:szCs w:val="22"/>
        </w:rPr>
      </w:pPr>
    </w:p>
    <w:p w:rsidR="000D099A" w:rsidRPr="000D099A" w:rsidRDefault="000D099A" w:rsidP="000D099A">
      <w:pPr>
        <w:spacing w:line="276" w:lineRule="auto"/>
        <w:ind w:left="720"/>
        <w:jc w:val="both"/>
        <w:rPr>
          <w:rFonts w:ascii="Arial" w:hAnsi="Arial" w:cs="Arial"/>
          <w:sz w:val="22"/>
          <w:szCs w:val="22"/>
        </w:rPr>
      </w:pPr>
    </w:p>
    <w:p w:rsidR="000D099A" w:rsidRPr="000D099A" w:rsidRDefault="000D099A" w:rsidP="000D099A">
      <w:pPr>
        <w:spacing w:line="276" w:lineRule="auto"/>
        <w:ind w:firstLine="360"/>
        <w:jc w:val="both"/>
        <w:rPr>
          <w:rFonts w:ascii="Arial" w:hAnsi="Arial" w:cs="Arial"/>
          <w:sz w:val="22"/>
          <w:szCs w:val="22"/>
        </w:rPr>
      </w:pPr>
      <w:r w:rsidRPr="000D099A">
        <w:rPr>
          <w:rFonts w:ascii="Arial" w:hAnsi="Arial" w:cs="Arial"/>
          <w:sz w:val="22"/>
          <w:szCs w:val="22"/>
        </w:rPr>
        <w:t xml:space="preserve">Dnia </w:t>
      </w:r>
      <w:r w:rsidR="006F1D73">
        <w:rPr>
          <w:rFonts w:ascii="Arial" w:hAnsi="Arial" w:cs="Arial"/>
          <w:sz w:val="22"/>
          <w:szCs w:val="22"/>
        </w:rPr>
        <w:t>29 kwietnia 2024</w:t>
      </w:r>
      <w:r w:rsidRPr="000D099A">
        <w:rPr>
          <w:rFonts w:ascii="Arial" w:hAnsi="Arial" w:cs="Arial"/>
          <w:sz w:val="22"/>
          <w:szCs w:val="22"/>
        </w:rPr>
        <w:t xml:space="preserve"> r. zawiadomiono strony postępowania o wszczęciu postępowania </w:t>
      </w:r>
      <w:r w:rsidRPr="000D099A">
        <w:rPr>
          <w:rFonts w:ascii="Arial" w:hAnsi="Arial" w:cs="Arial"/>
          <w:sz w:val="22"/>
          <w:szCs w:val="22"/>
        </w:rPr>
        <w:br/>
        <w:t xml:space="preserve">w powyższej sprawie. Informację o wpłynięciu wniosku o wydanie decyzji </w:t>
      </w:r>
      <w:r w:rsidRPr="000D099A">
        <w:rPr>
          <w:rFonts w:ascii="Arial" w:hAnsi="Arial" w:cs="Arial"/>
          <w:sz w:val="22"/>
          <w:szCs w:val="22"/>
        </w:rPr>
        <w:br/>
        <w:t xml:space="preserve">o środowiskowych uwarunkowaniach na ww. przedsięwzięcie umieszczono w publicznie dostępnym wykazie danych o środowisku, prowadzonym na stronie http://bip.karlino.pl/ oraz wywieszono na tablicy ogłoszeń w Urzędzie Miejskim </w:t>
      </w:r>
      <w:r w:rsidR="006F1D73">
        <w:rPr>
          <w:rFonts w:ascii="Arial" w:hAnsi="Arial" w:cs="Arial"/>
          <w:sz w:val="22"/>
          <w:szCs w:val="22"/>
        </w:rPr>
        <w:t xml:space="preserve">w Karlinie, Urzędzie Gminy Dygowo, Urzędzie Miejskim w Gościnie </w:t>
      </w:r>
      <w:r w:rsidRPr="000D099A">
        <w:rPr>
          <w:rFonts w:ascii="Arial" w:hAnsi="Arial" w:cs="Arial"/>
          <w:sz w:val="22"/>
          <w:szCs w:val="22"/>
        </w:rPr>
        <w:t xml:space="preserve">oraz w miejscowości </w:t>
      </w:r>
      <w:r w:rsidR="006F1D73">
        <w:rPr>
          <w:rFonts w:ascii="Arial" w:hAnsi="Arial" w:cs="Arial"/>
          <w:sz w:val="22"/>
          <w:szCs w:val="22"/>
        </w:rPr>
        <w:t xml:space="preserve">Pobłocie Wielkie, Pobłocie Małe, Piotrowice </w:t>
      </w:r>
      <w:r w:rsidRPr="000D099A">
        <w:rPr>
          <w:rFonts w:ascii="Arial" w:hAnsi="Arial" w:cs="Arial"/>
          <w:sz w:val="22"/>
          <w:szCs w:val="22"/>
        </w:rPr>
        <w:t>. Zawiadomiono jednocześnie strony postępowania o prawie do czynnego udziału           w każdym stadium, w tym o prawie do przeglądania akt sprawy, uzyskania wyjaśnień                 i składania wniosków dowodowych w postępowaniu wyjaśniającym przed wydaniem decyzji                             o środowiskowych uwarunkowaniach. Strony nie wniosły zastrzeżeń. W toku</w:t>
      </w:r>
      <w:r w:rsidR="006F1D73">
        <w:rPr>
          <w:rFonts w:ascii="Arial" w:hAnsi="Arial" w:cs="Arial"/>
          <w:sz w:val="22"/>
          <w:szCs w:val="22"/>
        </w:rPr>
        <w:t xml:space="preserve"> trwania procedury, zgodnie z §</w:t>
      </w:r>
      <w:r w:rsidR="006F1D73" w:rsidRPr="006F1D73">
        <w:rPr>
          <w:rFonts w:ascii="Arial" w:hAnsi="Arial" w:cs="Arial"/>
          <w:sz w:val="22"/>
          <w:szCs w:val="22"/>
        </w:rPr>
        <w:t xml:space="preserve"> 2 ust. 2 pkt 2</w:t>
      </w:r>
      <w:r w:rsidRPr="000D099A">
        <w:rPr>
          <w:rFonts w:ascii="Arial" w:hAnsi="Arial" w:cs="Arial"/>
          <w:sz w:val="22"/>
          <w:szCs w:val="22"/>
        </w:rPr>
        <w:t xml:space="preserve">rozporządzenia Rady Ministrów z dnia 9 listopada 2010r. w sprawie przedsięwzięć mogących znacząco oddziaływać na </w:t>
      </w:r>
      <w:r w:rsidRPr="000D099A">
        <w:rPr>
          <w:rFonts w:ascii="Arial" w:hAnsi="Arial" w:cs="Arial"/>
          <w:bCs/>
          <w:sz w:val="22"/>
          <w:szCs w:val="22"/>
        </w:rPr>
        <w:t>(</w:t>
      </w:r>
      <w:proofErr w:type="spellStart"/>
      <w:r w:rsidRPr="000D099A">
        <w:rPr>
          <w:rFonts w:ascii="Arial" w:hAnsi="Arial" w:cs="Arial"/>
          <w:bCs/>
          <w:sz w:val="22"/>
          <w:szCs w:val="22"/>
        </w:rPr>
        <w:t>t.j</w:t>
      </w:r>
      <w:proofErr w:type="spellEnd"/>
      <w:r w:rsidRPr="000D099A">
        <w:rPr>
          <w:rFonts w:ascii="Arial" w:hAnsi="Arial" w:cs="Arial"/>
          <w:bCs/>
          <w:sz w:val="22"/>
          <w:szCs w:val="22"/>
        </w:rPr>
        <w:t xml:space="preserve">. </w:t>
      </w:r>
      <w:r w:rsidRPr="000D099A">
        <w:rPr>
          <w:rStyle w:val="ng-binding"/>
          <w:rFonts w:ascii="Arial" w:eastAsia="Calibri" w:hAnsi="Arial" w:cs="Arial"/>
          <w:sz w:val="22"/>
          <w:szCs w:val="22"/>
        </w:rPr>
        <w:t xml:space="preserve">Dz.U. 2019r. poz. 1029 </w:t>
      </w:r>
      <w:r w:rsidRPr="000D099A">
        <w:rPr>
          <w:rFonts w:ascii="Arial" w:hAnsi="Arial" w:cs="Arial"/>
          <w:bCs/>
          <w:sz w:val="22"/>
          <w:szCs w:val="22"/>
        </w:rPr>
        <w:t xml:space="preserve">ze zm.) </w:t>
      </w:r>
      <w:r w:rsidRPr="000D099A">
        <w:rPr>
          <w:rFonts w:ascii="Arial" w:hAnsi="Arial" w:cs="Arial"/>
          <w:sz w:val="22"/>
          <w:szCs w:val="22"/>
        </w:rPr>
        <w:t>przedsięwzięcie zostało zakwalifikowane jako</w:t>
      </w:r>
      <w:r w:rsidR="002649B7">
        <w:rPr>
          <w:rFonts w:ascii="Arial" w:hAnsi="Arial" w:cs="Arial"/>
          <w:sz w:val="22"/>
          <w:szCs w:val="22"/>
        </w:rPr>
        <w:t xml:space="preserve"> </w:t>
      </w:r>
      <w:r w:rsidR="002649B7" w:rsidRPr="002649B7">
        <w:rPr>
          <w:rFonts w:ascii="Arial" w:hAnsi="Arial" w:cs="Arial"/>
          <w:sz w:val="22"/>
          <w:szCs w:val="22"/>
        </w:rPr>
        <w:t>mogące zawsze znacząco oddziaływać na środowisko, dla których obowiązek przeprowadzenia oceny oddziaływania na środowisko jest wymagany</w:t>
      </w:r>
      <w:r w:rsidRPr="000D099A">
        <w:rPr>
          <w:rFonts w:ascii="Arial" w:hAnsi="Arial" w:cs="Arial"/>
          <w:sz w:val="22"/>
          <w:szCs w:val="22"/>
        </w:rPr>
        <w:t>.</w:t>
      </w:r>
    </w:p>
    <w:p w:rsidR="000D099A" w:rsidRPr="000D099A" w:rsidRDefault="000D099A" w:rsidP="000D099A">
      <w:pPr>
        <w:spacing w:line="276" w:lineRule="auto"/>
        <w:jc w:val="both"/>
        <w:rPr>
          <w:rFonts w:ascii="Arial" w:hAnsi="Arial" w:cs="Arial"/>
          <w:sz w:val="22"/>
          <w:szCs w:val="22"/>
        </w:rPr>
      </w:pPr>
    </w:p>
    <w:p w:rsidR="000D099A" w:rsidRPr="000D099A" w:rsidRDefault="000D099A" w:rsidP="000D099A">
      <w:pPr>
        <w:spacing w:line="276" w:lineRule="auto"/>
        <w:ind w:firstLine="360"/>
        <w:jc w:val="both"/>
        <w:rPr>
          <w:rFonts w:ascii="Arial" w:hAnsi="Arial" w:cs="Arial"/>
          <w:sz w:val="22"/>
          <w:szCs w:val="22"/>
        </w:rPr>
      </w:pPr>
      <w:r w:rsidRPr="000D099A">
        <w:rPr>
          <w:rFonts w:ascii="Arial" w:hAnsi="Arial" w:cs="Arial"/>
          <w:sz w:val="22"/>
          <w:szCs w:val="22"/>
        </w:rPr>
        <w:t xml:space="preserve">Zgodnie z art. 71 ust. 2 pkt. 2 ustawy z dnia 3 października 2008 r. o udostępnianiu informacji o środowisku i jego ochronie, udziale społeczeństwa w ochronie środowiska oraz ocenach oddziaływania na środowisko, uzyskanie decyzji o środowiskowych </w:t>
      </w:r>
      <w:r w:rsidRPr="000D099A">
        <w:rPr>
          <w:rFonts w:ascii="Arial" w:hAnsi="Arial" w:cs="Arial"/>
          <w:sz w:val="22"/>
          <w:szCs w:val="22"/>
        </w:rPr>
        <w:lastRenderedPageBreak/>
        <w:t>uwarunkowaniach jest wymagane dla planowanych przedsięwzięć mogących potencjalnie znacząco oddziaływać na środowisko.</w:t>
      </w:r>
    </w:p>
    <w:p w:rsidR="000D099A" w:rsidRPr="000D099A" w:rsidRDefault="000D099A" w:rsidP="000D099A">
      <w:pPr>
        <w:spacing w:line="276" w:lineRule="auto"/>
        <w:ind w:firstLine="360"/>
        <w:jc w:val="both"/>
        <w:rPr>
          <w:rFonts w:ascii="Arial" w:hAnsi="Arial" w:cs="Arial"/>
          <w:sz w:val="22"/>
          <w:szCs w:val="22"/>
        </w:rPr>
      </w:pPr>
      <w:r w:rsidRPr="000D099A">
        <w:rPr>
          <w:rFonts w:ascii="Arial" w:hAnsi="Arial" w:cs="Arial"/>
          <w:sz w:val="22"/>
          <w:szCs w:val="22"/>
        </w:rPr>
        <w:t xml:space="preserve">Dnia </w:t>
      </w:r>
      <w:r w:rsidR="000807C3">
        <w:rPr>
          <w:rFonts w:ascii="Arial" w:hAnsi="Arial" w:cs="Arial"/>
          <w:sz w:val="22"/>
          <w:szCs w:val="22"/>
        </w:rPr>
        <w:t>29 kwietnia 2024</w:t>
      </w:r>
      <w:r w:rsidRPr="000D099A">
        <w:rPr>
          <w:rFonts w:ascii="Arial" w:hAnsi="Arial" w:cs="Arial"/>
          <w:sz w:val="22"/>
          <w:szCs w:val="22"/>
        </w:rPr>
        <w:t xml:space="preserve"> r. Burmistrz Karlina, pismem znak: GP.6220.</w:t>
      </w:r>
      <w:r w:rsidR="000807C3">
        <w:rPr>
          <w:rFonts w:ascii="Arial" w:hAnsi="Arial" w:cs="Arial"/>
          <w:sz w:val="22"/>
          <w:szCs w:val="22"/>
        </w:rPr>
        <w:t>5</w:t>
      </w:r>
      <w:r w:rsidRPr="000D099A">
        <w:rPr>
          <w:rFonts w:ascii="Arial" w:hAnsi="Arial" w:cs="Arial"/>
          <w:sz w:val="22"/>
          <w:szCs w:val="22"/>
        </w:rPr>
        <w:t>.202</w:t>
      </w:r>
      <w:r w:rsidR="000807C3">
        <w:rPr>
          <w:rFonts w:ascii="Arial" w:hAnsi="Arial" w:cs="Arial"/>
          <w:sz w:val="22"/>
          <w:szCs w:val="22"/>
        </w:rPr>
        <w:t>4</w:t>
      </w:r>
      <w:r w:rsidRPr="000D099A">
        <w:rPr>
          <w:rFonts w:ascii="Arial" w:hAnsi="Arial" w:cs="Arial"/>
          <w:sz w:val="22"/>
          <w:szCs w:val="22"/>
        </w:rPr>
        <w:t>.ISC.</w:t>
      </w:r>
      <w:r w:rsidR="000807C3">
        <w:rPr>
          <w:rFonts w:ascii="Arial" w:hAnsi="Arial" w:cs="Arial"/>
          <w:sz w:val="22"/>
          <w:szCs w:val="22"/>
        </w:rPr>
        <w:t>5</w:t>
      </w:r>
      <w:r w:rsidRPr="000D099A">
        <w:rPr>
          <w:rFonts w:ascii="Arial" w:hAnsi="Arial" w:cs="Arial"/>
          <w:sz w:val="22"/>
          <w:szCs w:val="22"/>
        </w:rPr>
        <w:t>,       GP.6220.</w:t>
      </w:r>
      <w:r w:rsidR="000807C3">
        <w:rPr>
          <w:rFonts w:ascii="Arial" w:hAnsi="Arial" w:cs="Arial"/>
          <w:sz w:val="22"/>
          <w:szCs w:val="22"/>
        </w:rPr>
        <w:t>5</w:t>
      </w:r>
      <w:r w:rsidRPr="000D099A">
        <w:rPr>
          <w:rFonts w:ascii="Arial" w:hAnsi="Arial" w:cs="Arial"/>
          <w:sz w:val="22"/>
          <w:szCs w:val="22"/>
        </w:rPr>
        <w:t>.202</w:t>
      </w:r>
      <w:r w:rsidR="000807C3">
        <w:rPr>
          <w:rFonts w:ascii="Arial" w:hAnsi="Arial" w:cs="Arial"/>
          <w:sz w:val="22"/>
          <w:szCs w:val="22"/>
        </w:rPr>
        <w:t>4</w:t>
      </w:r>
      <w:r w:rsidRPr="000D099A">
        <w:rPr>
          <w:rFonts w:ascii="Arial" w:hAnsi="Arial" w:cs="Arial"/>
          <w:sz w:val="22"/>
          <w:szCs w:val="22"/>
        </w:rPr>
        <w:t>.ISC.</w:t>
      </w:r>
      <w:r w:rsidR="000807C3">
        <w:rPr>
          <w:rFonts w:ascii="Arial" w:hAnsi="Arial" w:cs="Arial"/>
          <w:sz w:val="22"/>
          <w:szCs w:val="22"/>
        </w:rPr>
        <w:t>6</w:t>
      </w:r>
      <w:r w:rsidRPr="000D099A">
        <w:rPr>
          <w:rFonts w:ascii="Arial" w:hAnsi="Arial" w:cs="Arial"/>
          <w:sz w:val="22"/>
          <w:szCs w:val="22"/>
        </w:rPr>
        <w:t>, GP.6220.</w:t>
      </w:r>
      <w:r w:rsidR="000807C3">
        <w:rPr>
          <w:rFonts w:ascii="Arial" w:hAnsi="Arial" w:cs="Arial"/>
          <w:sz w:val="22"/>
          <w:szCs w:val="22"/>
        </w:rPr>
        <w:t>5</w:t>
      </w:r>
      <w:r w:rsidRPr="000D099A">
        <w:rPr>
          <w:rFonts w:ascii="Arial" w:hAnsi="Arial" w:cs="Arial"/>
          <w:sz w:val="22"/>
          <w:szCs w:val="22"/>
        </w:rPr>
        <w:t>.202</w:t>
      </w:r>
      <w:r w:rsidR="000807C3">
        <w:rPr>
          <w:rFonts w:ascii="Arial" w:hAnsi="Arial" w:cs="Arial"/>
          <w:sz w:val="22"/>
          <w:szCs w:val="22"/>
        </w:rPr>
        <w:t>4</w:t>
      </w:r>
      <w:r w:rsidRPr="000D099A">
        <w:rPr>
          <w:rFonts w:ascii="Arial" w:hAnsi="Arial" w:cs="Arial"/>
          <w:sz w:val="22"/>
          <w:szCs w:val="22"/>
        </w:rPr>
        <w:t>.ISC.</w:t>
      </w:r>
      <w:r w:rsidR="000807C3">
        <w:rPr>
          <w:rFonts w:ascii="Arial" w:hAnsi="Arial" w:cs="Arial"/>
          <w:sz w:val="22"/>
          <w:szCs w:val="22"/>
        </w:rPr>
        <w:t>7</w:t>
      </w:r>
      <w:r w:rsidRPr="000D099A">
        <w:rPr>
          <w:rFonts w:ascii="Arial" w:hAnsi="Arial" w:cs="Arial"/>
          <w:sz w:val="22"/>
          <w:szCs w:val="22"/>
        </w:rPr>
        <w:t xml:space="preserve">, działając na podstawie art. 64 ust. 1 pkt 1,2,4 ustawy z dnia 3 października 2008 r. o udostępnianiu informacji i jego ochronie, udziale społeczeństwa w ochronie środowiska oraz o ocenach oddziaływania na środowisko (Dz.U. </w:t>
      </w:r>
      <w:r w:rsidRPr="000D099A">
        <w:rPr>
          <w:rFonts w:ascii="Arial" w:hAnsi="Arial" w:cs="Arial"/>
          <w:sz w:val="22"/>
          <w:szCs w:val="22"/>
        </w:rPr>
        <w:br/>
        <w:t xml:space="preserve">z 2023 r., poz. 1094 ze zm.), wystąpił do Regionalnego Dyrektora Ochrony Środowiska </w:t>
      </w:r>
      <w:r w:rsidRPr="000D099A">
        <w:rPr>
          <w:rFonts w:ascii="Arial" w:hAnsi="Arial" w:cs="Arial"/>
          <w:sz w:val="22"/>
          <w:szCs w:val="22"/>
        </w:rPr>
        <w:br/>
        <w:t xml:space="preserve">w Szczecinie, Dyrektora Zarządu Zlewni Państwowego Gospodarstwa Wodnego Wody Polskie oraz Państwowego Powiatowego Inspektora Sanitarnego w Białogardzie, </w:t>
      </w:r>
      <w:r w:rsidRPr="000D099A">
        <w:rPr>
          <w:rFonts w:ascii="Arial" w:hAnsi="Arial" w:cs="Arial"/>
          <w:sz w:val="22"/>
          <w:szCs w:val="22"/>
        </w:rPr>
        <w:br/>
        <w:t xml:space="preserve">z wnioskiem o </w:t>
      </w:r>
      <w:r w:rsidR="000807C3" w:rsidRPr="000807C3">
        <w:rPr>
          <w:rFonts w:ascii="Arial" w:hAnsi="Arial" w:cs="Arial"/>
          <w:sz w:val="22"/>
          <w:szCs w:val="22"/>
        </w:rPr>
        <w:t xml:space="preserve">uzgodnienie warunków realizacji </w:t>
      </w:r>
      <w:r w:rsidRPr="000D099A">
        <w:rPr>
          <w:rFonts w:ascii="Arial" w:hAnsi="Arial" w:cs="Arial"/>
          <w:sz w:val="22"/>
          <w:szCs w:val="22"/>
        </w:rPr>
        <w:t>planowanego przedsięwzięcia.</w:t>
      </w:r>
    </w:p>
    <w:p w:rsidR="00A90F37" w:rsidRDefault="000D099A" w:rsidP="000D099A">
      <w:pPr>
        <w:spacing w:line="276" w:lineRule="auto"/>
        <w:jc w:val="both"/>
        <w:rPr>
          <w:rFonts w:ascii="Arial" w:hAnsi="Arial" w:cs="Arial"/>
          <w:sz w:val="22"/>
          <w:szCs w:val="22"/>
        </w:rPr>
      </w:pPr>
      <w:r w:rsidRPr="000D099A">
        <w:rPr>
          <w:rFonts w:ascii="Arial" w:hAnsi="Arial" w:cs="Arial"/>
          <w:sz w:val="22"/>
          <w:szCs w:val="22"/>
        </w:rPr>
        <w:tab/>
      </w:r>
      <w:r w:rsidR="00A90F37" w:rsidRPr="000D099A">
        <w:rPr>
          <w:rFonts w:ascii="Arial" w:hAnsi="Arial" w:cs="Arial"/>
          <w:sz w:val="22"/>
          <w:szCs w:val="22"/>
        </w:rPr>
        <w:t xml:space="preserve">Państwowy Powiatowy Inspektor Sanitarny w Białogardzie Opinią Sanitarną z dnia </w:t>
      </w:r>
      <w:r w:rsidR="00A90F37" w:rsidRPr="000D099A">
        <w:rPr>
          <w:rFonts w:ascii="Arial" w:hAnsi="Arial" w:cs="Arial"/>
          <w:sz w:val="22"/>
          <w:szCs w:val="22"/>
        </w:rPr>
        <w:br/>
      </w:r>
      <w:r w:rsidR="00A90F37">
        <w:rPr>
          <w:rFonts w:ascii="Arial" w:hAnsi="Arial" w:cs="Arial"/>
          <w:sz w:val="22"/>
          <w:szCs w:val="22"/>
        </w:rPr>
        <w:t>22 maja</w:t>
      </w:r>
      <w:r w:rsidR="00A90F37" w:rsidRPr="000D099A">
        <w:rPr>
          <w:rFonts w:ascii="Arial" w:hAnsi="Arial" w:cs="Arial"/>
          <w:sz w:val="22"/>
          <w:szCs w:val="22"/>
        </w:rPr>
        <w:t xml:space="preserve"> 202</w:t>
      </w:r>
      <w:r w:rsidR="00A90F37">
        <w:rPr>
          <w:rFonts w:ascii="Arial" w:hAnsi="Arial" w:cs="Arial"/>
          <w:sz w:val="22"/>
          <w:szCs w:val="22"/>
        </w:rPr>
        <w:t>4</w:t>
      </w:r>
      <w:r w:rsidR="00A90F37" w:rsidRPr="000D099A">
        <w:rPr>
          <w:rFonts w:ascii="Arial" w:hAnsi="Arial" w:cs="Arial"/>
          <w:sz w:val="22"/>
          <w:szCs w:val="22"/>
        </w:rPr>
        <w:t xml:space="preserve"> r. znak: NZNS.7040.</w:t>
      </w:r>
      <w:r w:rsidR="00A90F37">
        <w:rPr>
          <w:rFonts w:ascii="Arial" w:hAnsi="Arial" w:cs="Arial"/>
          <w:sz w:val="22"/>
          <w:szCs w:val="22"/>
        </w:rPr>
        <w:t>6</w:t>
      </w:r>
      <w:r w:rsidR="00A90F37" w:rsidRPr="000D099A">
        <w:rPr>
          <w:rFonts w:ascii="Arial" w:hAnsi="Arial" w:cs="Arial"/>
          <w:sz w:val="22"/>
          <w:szCs w:val="22"/>
        </w:rPr>
        <w:t>.1.202</w:t>
      </w:r>
      <w:r w:rsidR="00A90F37">
        <w:rPr>
          <w:rFonts w:ascii="Arial" w:hAnsi="Arial" w:cs="Arial"/>
          <w:sz w:val="22"/>
          <w:szCs w:val="22"/>
        </w:rPr>
        <w:t>4</w:t>
      </w:r>
      <w:r w:rsidR="00A90F37" w:rsidRPr="000D099A">
        <w:rPr>
          <w:rFonts w:ascii="Arial" w:hAnsi="Arial" w:cs="Arial"/>
          <w:sz w:val="22"/>
          <w:szCs w:val="22"/>
        </w:rPr>
        <w:t xml:space="preserve">, </w:t>
      </w:r>
      <w:r w:rsidR="00A90F37">
        <w:rPr>
          <w:rFonts w:ascii="Arial" w:hAnsi="Arial" w:cs="Arial"/>
          <w:sz w:val="22"/>
          <w:szCs w:val="22"/>
        </w:rPr>
        <w:t xml:space="preserve">zaopiniował pozytywnie realizację </w:t>
      </w:r>
      <w:r w:rsidR="00A90F37" w:rsidRPr="000D099A">
        <w:rPr>
          <w:rFonts w:ascii="Arial" w:hAnsi="Arial" w:cs="Arial"/>
          <w:sz w:val="22"/>
          <w:szCs w:val="22"/>
        </w:rPr>
        <w:t>przedmiotowego przedsięwzięcia</w:t>
      </w:r>
      <w:r w:rsidR="00237DDB">
        <w:rPr>
          <w:rFonts w:ascii="Arial" w:hAnsi="Arial" w:cs="Arial"/>
          <w:sz w:val="22"/>
          <w:szCs w:val="22"/>
        </w:rPr>
        <w:t>.</w:t>
      </w:r>
    </w:p>
    <w:p w:rsidR="00A90F37" w:rsidRDefault="000D099A" w:rsidP="00A90F37">
      <w:pPr>
        <w:spacing w:line="276" w:lineRule="auto"/>
        <w:ind w:firstLine="708"/>
        <w:jc w:val="both"/>
        <w:rPr>
          <w:rFonts w:ascii="Arial" w:hAnsi="Arial" w:cs="Arial"/>
          <w:sz w:val="22"/>
          <w:szCs w:val="22"/>
        </w:rPr>
      </w:pPr>
      <w:r w:rsidRPr="000D099A">
        <w:rPr>
          <w:rFonts w:ascii="Arial" w:hAnsi="Arial" w:cs="Arial"/>
          <w:sz w:val="22"/>
          <w:szCs w:val="22"/>
        </w:rPr>
        <w:t>Pismem znak: WST-K.422</w:t>
      </w:r>
      <w:r w:rsidR="000807C3">
        <w:rPr>
          <w:rFonts w:ascii="Arial" w:hAnsi="Arial" w:cs="Arial"/>
          <w:sz w:val="22"/>
          <w:szCs w:val="22"/>
        </w:rPr>
        <w:t>1</w:t>
      </w:r>
      <w:r w:rsidRPr="000D099A">
        <w:rPr>
          <w:rFonts w:ascii="Arial" w:hAnsi="Arial" w:cs="Arial"/>
          <w:sz w:val="22"/>
          <w:szCs w:val="22"/>
        </w:rPr>
        <w:t>.4</w:t>
      </w:r>
      <w:r w:rsidR="000807C3">
        <w:rPr>
          <w:rFonts w:ascii="Arial" w:hAnsi="Arial" w:cs="Arial"/>
          <w:sz w:val="22"/>
          <w:szCs w:val="22"/>
        </w:rPr>
        <w:t>1</w:t>
      </w:r>
      <w:r w:rsidRPr="000D099A">
        <w:rPr>
          <w:rFonts w:ascii="Arial" w:hAnsi="Arial" w:cs="Arial"/>
          <w:sz w:val="22"/>
          <w:szCs w:val="22"/>
        </w:rPr>
        <w:t>.202</w:t>
      </w:r>
      <w:r w:rsidR="000807C3">
        <w:rPr>
          <w:rFonts w:ascii="Arial" w:hAnsi="Arial" w:cs="Arial"/>
          <w:sz w:val="22"/>
          <w:szCs w:val="22"/>
        </w:rPr>
        <w:t>4</w:t>
      </w:r>
      <w:r w:rsidRPr="000D099A">
        <w:rPr>
          <w:rFonts w:ascii="Arial" w:hAnsi="Arial" w:cs="Arial"/>
          <w:sz w:val="22"/>
          <w:szCs w:val="22"/>
        </w:rPr>
        <w:t xml:space="preserve">.MCD z dnia </w:t>
      </w:r>
      <w:r w:rsidR="00A90F37">
        <w:rPr>
          <w:rFonts w:ascii="Arial" w:hAnsi="Arial" w:cs="Arial"/>
          <w:sz w:val="22"/>
          <w:szCs w:val="22"/>
        </w:rPr>
        <w:t>31 maja</w:t>
      </w:r>
      <w:r w:rsidRPr="000D099A">
        <w:rPr>
          <w:rFonts w:ascii="Arial" w:hAnsi="Arial" w:cs="Arial"/>
          <w:sz w:val="22"/>
          <w:szCs w:val="22"/>
        </w:rPr>
        <w:t xml:space="preserve"> 202</w:t>
      </w:r>
      <w:r w:rsidR="00A90F37">
        <w:rPr>
          <w:rFonts w:ascii="Arial" w:hAnsi="Arial" w:cs="Arial"/>
          <w:sz w:val="22"/>
          <w:szCs w:val="22"/>
        </w:rPr>
        <w:t>4</w:t>
      </w:r>
      <w:r w:rsidRPr="000D099A">
        <w:rPr>
          <w:rFonts w:ascii="Arial" w:hAnsi="Arial" w:cs="Arial"/>
          <w:sz w:val="22"/>
          <w:szCs w:val="22"/>
        </w:rPr>
        <w:t xml:space="preserve"> r. Regionalny Dyrektor Ochrony Środowiska w Szczecinie </w:t>
      </w:r>
      <w:r w:rsidR="00A90F37">
        <w:rPr>
          <w:rFonts w:ascii="Arial" w:hAnsi="Arial" w:cs="Arial"/>
          <w:sz w:val="22"/>
          <w:szCs w:val="22"/>
        </w:rPr>
        <w:t xml:space="preserve">wezwał Burmistrza do uzupełnienia wniosku            o wypis i </w:t>
      </w:r>
      <w:proofErr w:type="spellStart"/>
      <w:r w:rsidR="00A90F37">
        <w:rPr>
          <w:rFonts w:ascii="Arial" w:hAnsi="Arial" w:cs="Arial"/>
          <w:sz w:val="22"/>
          <w:szCs w:val="22"/>
        </w:rPr>
        <w:t>wyrys</w:t>
      </w:r>
      <w:proofErr w:type="spellEnd"/>
      <w:r w:rsidR="00A90F37">
        <w:rPr>
          <w:rFonts w:ascii="Arial" w:hAnsi="Arial" w:cs="Arial"/>
          <w:sz w:val="22"/>
          <w:szCs w:val="22"/>
        </w:rPr>
        <w:t xml:space="preserve"> z miejscowego planu zagospodarowania przestrzennego.</w:t>
      </w:r>
    </w:p>
    <w:p w:rsidR="00A90F37" w:rsidRDefault="00A90F37" w:rsidP="00A90F37">
      <w:pPr>
        <w:spacing w:line="276" w:lineRule="auto"/>
        <w:ind w:firstLine="708"/>
        <w:jc w:val="both"/>
        <w:rPr>
          <w:rFonts w:ascii="Arial" w:hAnsi="Arial" w:cs="Arial"/>
          <w:sz w:val="22"/>
          <w:szCs w:val="22"/>
        </w:rPr>
      </w:pPr>
      <w:r>
        <w:rPr>
          <w:rFonts w:ascii="Arial" w:hAnsi="Arial" w:cs="Arial"/>
          <w:sz w:val="22"/>
          <w:szCs w:val="22"/>
        </w:rPr>
        <w:t>Pismem GP.6220.5.2024.ISC.8 z dnia 4 czerwca 2024r. Burmistrz dokonał uzupełnienia przedmiotowego wniosku.</w:t>
      </w:r>
    </w:p>
    <w:p w:rsidR="000D099A" w:rsidRDefault="000D099A" w:rsidP="00A90F37">
      <w:pPr>
        <w:spacing w:line="276" w:lineRule="auto"/>
        <w:ind w:firstLine="708"/>
        <w:jc w:val="both"/>
        <w:rPr>
          <w:rFonts w:ascii="Arial" w:hAnsi="Arial" w:cs="Arial"/>
          <w:sz w:val="22"/>
          <w:szCs w:val="22"/>
        </w:rPr>
      </w:pPr>
      <w:r w:rsidRPr="000D099A">
        <w:rPr>
          <w:rFonts w:ascii="Arial" w:hAnsi="Arial" w:cs="Arial"/>
          <w:sz w:val="22"/>
          <w:szCs w:val="22"/>
        </w:rPr>
        <w:t xml:space="preserve"> </w:t>
      </w:r>
      <w:r w:rsidR="00282BD4" w:rsidRPr="00282BD4">
        <w:rPr>
          <w:rFonts w:ascii="Arial" w:hAnsi="Arial" w:cs="Arial"/>
          <w:sz w:val="22"/>
          <w:szCs w:val="22"/>
        </w:rPr>
        <w:t>Pismem znak: WST-K.4221.41.2024.MCD</w:t>
      </w:r>
      <w:r w:rsidR="00282BD4">
        <w:rPr>
          <w:rFonts w:ascii="Arial" w:hAnsi="Arial" w:cs="Arial"/>
          <w:sz w:val="22"/>
          <w:szCs w:val="22"/>
        </w:rPr>
        <w:t>.2</w:t>
      </w:r>
      <w:r w:rsidR="00282BD4" w:rsidRPr="00282BD4">
        <w:rPr>
          <w:rFonts w:ascii="Arial" w:hAnsi="Arial" w:cs="Arial"/>
          <w:sz w:val="22"/>
          <w:szCs w:val="22"/>
        </w:rPr>
        <w:t xml:space="preserve"> z dnia </w:t>
      </w:r>
      <w:r w:rsidR="00282BD4">
        <w:rPr>
          <w:rFonts w:ascii="Arial" w:hAnsi="Arial" w:cs="Arial"/>
          <w:sz w:val="22"/>
          <w:szCs w:val="22"/>
        </w:rPr>
        <w:t>21 czerwca</w:t>
      </w:r>
      <w:r w:rsidR="00282BD4" w:rsidRPr="00282BD4">
        <w:rPr>
          <w:rFonts w:ascii="Arial" w:hAnsi="Arial" w:cs="Arial"/>
          <w:sz w:val="22"/>
          <w:szCs w:val="22"/>
        </w:rPr>
        <w:t xml:space="preserve"> 2024 r. Regionalny Dyrektor Ochrony Środowiska w Szczecinie wezwał Burmistrza do</w:t>
      </w:r>
      <w:r w:rsidR="00282BD4">
        <w:rPr>
          <w:rFonts w:ascii="Arial" w:hAnsi="Arial" w:cs="Arial"/>
          <w:sz w:val="22"/>
          <w:szCs w:val="22"/>
        </w:rPr>
        <w:t xml:space="preserve"> przeprowadzenia analizy zgodności </w:t>
      </w:r>
      <w:r w:rsidR="002879E3">
        <w:rPr>
          <w:rFonts w:ascii="Arial" w:hAnsi="Arial" w:cs="Arial"/>
          <w:sz w:val="22"/>
          <w:szCs w:val="22"/>
        </w:rPr>
        <w:t>lokalizacji przedsięwzięcia z ustaleniami miejscowego planu zagospodarowania przestrzennego. Przedmiotowe wyjaśnienia Burmistrz Karlina przesłał pismem GP.6220.5.2024.ISC.9 z dnia 25 czerwca 2024r.</w:t>
      </w:r>
    </w:p>
    <w:p w:rsidR="002879E3" w:rsidRDefault="002879E3" w:rsidP="00A90F37">
      <w:pPr>
        <w:spacing w:line="276" w:lineRule="auto"/>
        <w:ind w:firstLine="708"/>
        <w:jc w:val="both"/>
        <w:rPr>
          <w:rFonts w:ascii="Arial" w:hAnsi="Arial" w:cs="Arial"/>
          <w:sz w:val="22"/>
          <w:szCs w:val="22"/>
        </w:rPr>
      </w:pPr>
      <w:r>
        <w:rPr>
          <w:rFonts w:ascii="Arial" w:hAnsi="Arial" w:cs="Arial"/>
          <w:sz w:val="22"/>
          <w:szCs w:val="22"/>
        </w:rPr>
        <w:t xml:space="preserve">Pismem S.RZŚ.4900.16.2024.EB z dnia 7 czerwca 2024r. Dyrektor </w:t>
      </w:r>
      <w:r w:rsidRPr="002879E3">
        <w:rPr>
          <w:rFonts w:ascii="Arial" w:hAnsi="Arial" w:cs="Arial"/>
          <w:sz w:val="22"/>
          <w:szCs w:val="22"/>
        </w:rPr>
        <w:t>Regionalnego Zarządu Gospodarki Wodnej w Szczecinie Państwowego Gospodarstwa Wodnego Wody Polskie</w:t>
      </w:r>
      <w:r>
        <w:rPr>
          <w:rFonts w:ascii="Arial" w:hAnsi="Arial" w:cs="Arial"/>
          <w:sz w:val="22"/>
          <w:szCs w:val="22"/>
        </w:rPr>
        <w:t xml:space="preserve"> wezwał do pisemnego złożenia wyjaśnień i uzupełnień złożonego raportu                          o oddziaływaniu przedsięwzięcia na środowisko. Pismem GP.6220.5.2024.ISC.10 z dnia 24 czerwca 2024r., Burmistrz Karlina wezwał Inwestora do złożenia stosownych uzupełnień                 i wyjaśnień. </w:t>
      </w:r>
    </w:p>
    <w:p w:rsidR="002879E3" w:rsidRDefault="002879E3" w:rsidP="00A90F37">
      <w:pPr>
        <w:spacing w:line="276" w:lineRule="auto"/>
        <w:ind w:firstLine="708"/>
        <w:jc w:val="both"/>
        <w:rPr>
          <w:rFonts w:ascii="Arial" w:hAnsi="Arial" w:cs="Arial"/>
          <w:sz w:val="22"/>
          <w:szCs w:val="22"/>
        </w:rPr>
      </w:pPr>
      <w:r w:rsidRPr="00282BD4">
        <w:rPr>
          <w:rFonts w:ascii="Arial" w:hAnsi="Arial" w:cs="Arial"/>
          <w:sz w:val="22"/>
          <w:szCs w:val="22"/>
        </w:rPr>
        <w:t>Pismem znak: WST-K.4221.41.2024.MCD</w:t>
      </w:r>
      <w:r>
        <w:rPr>
          <w:rFonts w:ascii="Arial" w:hAnsi="Arial" w:cs="Arial"/>
          <w:sz w:val="22"/>
          <w:szCs w:val="22"/>
        </w:rPr>
        <w:t>.3</w:t>
      </w:r>
      <w:r w:rsidRPr="00282BD4">
        <w:rPr>
          <w:rFonts w:ascii="Arial" w:hAnsi="Arial" w:cs="Arial"/>
          <w:sz w:val="22"/>
          <w:szCs w:val="22"/>
        </w:rPr>
        <w:t xml:space="preserve"> z dnia </w:t>
      </w:r>
      <w:r>
        <w:rPr>
          <w:rFonts w:ascii="Arial" w:hAnsi="Arial" w:cs="Arial"/>
          <w:sz w:val="22"/>
          <w:szCs w:val="22"/>
        </w:rPr>
        <w:t>1 lipca</w:t>
      </w:r>
      <w:r w:rsidRPr="00282BD4">
        <w:rPr>
          <w:rFonts w:ascii="Arial" w:hAnsi="Arial" w:cs="Arial"/>
          <w:sz w:val="22"/>
          <w:szCs w:val="22"/>
        </w:rPr>
        <w:t xml:space="preserve"> 2024 r. Regionalny Dyrektor Ochrony Środowiska w Szczecinie wezwał Burmistrza </w:t>
      </w:r>
      <w:r>
        <w:rPr>
          <w:rFonts w:ascii="Arial" w:hAnsi="Arial" w:cs="Arial"/>
          <w:sz w:val="22"/>
          <w:szCs w:val="22"/>
        </w:rPr>
        <w:t xml:space="preserve">Karlina </w:t>
      </w:r>
      <w:r w:rsidRPr="00282BD4">
        <w:rPr>
          <w:rFonts w:ascii="Arial" w:hAnsi="Arial" w:cs="Arial"/>
          <w:sz w:val="22"/>
          <w:szCs w:val="22"/>
        </w:rPr>
        <w:t>do</w:t>
      </w:r>
      <w:r w:rsidRPr="002879E3">
        <w:t xml:space="preserve"> </w:t>
      </w:r>
      <w:r>
        <w:rPr>
          <w:rFonts w:ascii="Arial" w:hAnsi="Arial" w:cs="Arial"/>
          <w:sz w:val="22"/>
          <w:szCs w:val="22"/>
        </w:rPr>
        <w:t xml:space="preserve">uzupełnienia złożonego raportu </w:t>
      </w:r>
      <w:r w:rsidRPr="002879E3">
        <w:rPr>
          <w:rFonts w:ascii="Arial" w:hAnsi="Arial" w:cs="Arial"/>
          <w:sz w:val="22"/>
          <w:szCs w:val="22"/>
        </w:rPr>
        <w:t>o oddziaływaniu przedsięwzięcia na środowisko</w:t>
      </w:r>
      <w:r>
        <w:rPr>
          <w:rFonts w:ascii="Arial" w:hAnsi="Arial" w:cs="Arial"/>
          <w:sz w:val="22"/>
          <w:szCs w:val="22"/>
        </w:rPr>
        <w:t xml:space="preserve">. </w:t>
      </w:r>
      <w:r w:rsidRPr="002879E3">
        <w:rPr>
          <w:rFonts w:ascii="Arial" w:hAnsi="Arial" w:cs="Arial"/>
          <w:sz w:val="22"/>
          <w:szCs w:val="22"/>
        </w:rPr>
        <w:t>Pismem GP.6220.5.2024.ISC.1</w:t>
      </w:r>
      <w:r>
        <w:rPr>
          <w:rFonts w:ascii="Arial" w:hAnsi="Arial" w:cs="Arial"/>
          <w:sz w:val="22"/>
          <w:szCs w:val="22"/>
        </w:rPr>
        <w:t>1</w:t>
      </w:r>
      <w:r w:rsidRPr="002879E3">
        <w:rPr>
          <w:rFonts w:ascii="Arial" w:hAnsi="Arial" w:cs="Arial"/>
          <w:sz w:val="22"/>
          <w:szCs w:val="22"/>
        </w:rPr>
        <w:t xml:space="preserve"> z dnia </w:t>
      </w:r>
      <w:r>
        <w:rPr>
          <w:rFonts w:ascii="Arial" w:hAnsi="Arial" w:cs="Arial"/>
          <w:sz w:val="22"/>
          <w:szCs w:val="22"/>
        </w:rPr>
        <w:t>9 lipca</w:t>
      </w:r>
      <w:r w:rsidRPr="002879E3">
        <w:rPr>
          <w:rFonts w:ascii="Arial" w:hAnsi="Arial" w:cs="Arial"/>
          <w:sz w:val="22"/>
          <w:szCs w:val="22"/>
        </w:rPr>
        <w:t xml:space="preserve"> 2024r., Burmistrz Karlina wezwał Inwestora do</w:t>
      </w:r>
      <w:r>
        <w:rPr>
          <w:rFonts w:ascii="Arial" w:hAnsi="Arial" w:cs="Arial"/>
          <w:sz w:val="22"/>
          <w:szCs w:val="22"/>
        </w:rPr>
        <w:t xml:space="preserve"> złożenia uzupełnień zgodnie z żądaniem RDOŚ.</w:t>
      </w:r>
    </w:p>
    <w:p w:rsidR="002879E3" w:rsidRDefault="002879E3" w:rsidP="00237DDB">
      <w:pPr>
        <w:spacing w:line="276" w:lineRule="auto"/>
        <w:ind w:firstLine="708"/>
        <w:jc w:val="both"/>
        <w:rPr>
          <w:rFonts w:ascii="Arial" w:hAnsi="Arial" w:cs="Arial"/>
          <w:sz w:val="22"/>
          <w:szCs w:val="22"/>
        </w:rPr>
      </w:pPr>
      <w:r>
        <w:rPr>
          <w:rFonts w:ascii="Arial" w:hAnsi="Arial" w:cs="Arial"/>
          <w:sz w:val="22"/>
          <w:szCs w:val="22"/>
        </w:rPr>
        <w:t xml:space="preserve">W dniu 20 sierpnia 2024r. do Urzędu Miejskiego w Karlinie wpłynęło uzupełnienie raportu oddziaływania na środowisko, które pismami GP.6220.5.2024.ISC.12, GP.6220.5.2024.ISC.13, GP.6220.5.2024.ISC.14 z dnia 5 września 2024r. Burmistrz Karlina przesłał </w:t>
      </w:r>
      <w:r w:rsidR="00237DDB">
        <w:rPr>
          <w:rFonts w:ascii="Arial" w:hAnsi="Arial" w:cs="Arial"/>
          <w:sz w:val="22"/>
          <w:szCs w:val="22"/>
        </w:rPr>
        <w:t xml:space="preserve">do </w:t>
      </w:r>
      <w:r w:rsidR="00237DDB" w:rsidRPr="00237DDB">
        <w:rPr>
          <w:rFonts w:ascii="Arial" w:hAnsi="Arial" w:cs="Arial"/>
          <w:sz w:val="22"/>
          <w:szCs w:val="22"/>
        </w:rPr>
        <w:t>Regionalnego Dyrektora Ochrony Środowiska w Szczecinie, Dyrektora Zarządu Zlewni Państwowego Gospodarstwa Wodnego Wody Polskie oraz Państwowego Powiatowego Inspektora Sanitarnego w Białogardzie, z wnioskiem o</w:t>
      </w:r>
      <w:r w:rsidR="00237DDB">
        <w:rPr>
          <w:rFonts w:ascii="Arial" w:hAnsi="Arial" w:cs="Arial"/>
          <w:sz w:val="22"/>
          <w:szCs w:val="22"/>
        </w:rPr>
        <w:t xml:space="preserve"> zajęcie stanowiska               w sprawie.</w:t>
      </w:r>
    </w:p>
    <w:p w:rsidR="00237DDB" w:rsidRPr="000D099A" w:rsidRDefault="00237DDB" w:rsidP="00237DDB">
      <w:pPr>
        <w:spacing w:line="276" w:lineRule="auto"/>
        <w:ind w:firstLine="708"/>
        <w:jc w:val="both"/>
        <w:rPr>
          <w:rFonts w:ascii="Arial" w:hAnsi="Arial" w:cs="Arial"/>
          <w:sz w:val="22"/>
          <w:szCs w:val="22"/>
        </w:rPr>
      </w:pPr>
      <w:r w:rsidRPr="000D099A">
        <w:rPr>
          <w:rFonts w:ascii="Arial" w:hAnsi="Arial" w:cs="Arial"/>
          <w:sz w:val="22"/>
          <w:szCs w:val="22"/>
        </w:rPr>
        <w:t xml:space="preserve">Państwowy Powiatowy Inspektor Sanitarny w Białogardzie </w:t>
      </w:r>
      <w:r>
        <w:rPr>
          <w:rFonts w:ascii="Arial" w:hAnsi="Arial" w:cs="Arial"/>
          <w:sz w:val="22"/>
          <w:szCs w:val="22"/>
        </w:rPr>
        <w:t>pismem z dnia 23 września 2024r. podtrzymał swoją opinię z dnia 22 maja</w:t>
      </w:r>
      <w:r w:rsidRPr="000D099A">
        <w:rPr>
          <w:rFonts w:ascii="Arial" w:hAnsi="Arial" w:cs="Arial"/>
          <w:sz w:val="22"/>
          <w:szCs w:val="22"/>
        </w:rPr>
        <w:t xml:space="preserve"> 202</w:t>
      </w:r>
      <w:r>
        <w:rPr>
          <w:rFonts w:ascii="Arial" w:hAnsi="Arial" w:cs="Arial"/>
          <w:sz w:val="22"/>
          <w:szCs w:val="22"/>
        </w:rPr>
        <w:t>4</w:t>
      </w:r>
      <w:r w:rsidRPr="000D099A">
        <w:rPr>
          <w:rFonts w:ascii="Arial" w:hAnsi="Arial" w:cs="Arial"/>
          <w:sz w:val="22"/>
          <w:szCs w:val="22"/>
        </w:rPr>
        <w:t xml:space="preserve"> r. znak: NZNS.7040.</w:t>
      </w:r>
      <w:r>
        <w:rPr>
          <w:rFonts w:ascii="Arial" w:hAnsi="Arial" w:cs="Arial"/>
          <w:sz w:val="22"/>
          <w:szCs w:val="22"/>
        </w:rPr>
        <w:t>6</w:t>
      </w:r>
      <w:r w:rsidRPr="000D099A">
        <w:rPr>
          <w:rFonts w:ascii="Arial" w:hAnsi="Arial" w:cs="Arial"/>
          <w:sz w:val="22"/>
          <w:szCs w:val="22"/>
        </w:rPr>
        <w:t>.1.202</w:t>
      </w:r>
      <w:r>
        <w:rPr>
          <w:rFonts w:ascii="Arial" w:hAnsi="Arial" w:cs="Arial"/>
          <w:sz w:val="22"/>
          <w:szCs w:val="22"/>
        </w:rPr>
        <w:t>4.</w:t>
      </w:r>
      <w:r w:rsidRPr="000D099A">
        <w:rPr>
          <w:rFonts w:ascii="Arial" w:hAnsi="Arial" w:cs="Arial"/>
          <w:sz w:val="22"/>
          <w:szCs w:val="22"/>
        </w:rPr>
        <w:t xml:space="preserve"> </w:t>
      </w:r>
    </w:p>
    <w:p w:rsidR="000D099A" w:rsidRPr="000D099A" w:rsidRDefault="000D099A" w:rsidP="000D099A">
      <w:pPr>
        <w:spacing w:line="276" w:lineRule="auto"/>
        <w:jc w:val="both"/>
        <w:rPr>
          <w:rFonts w:ascii="Arial" w:hAnsi="Arial" w:cs="Arial"/>
          <w:sz w:val="22"/>
          <w:szCs w:val="22"/>
        </w:rPr>
      </w:pPr>
      <w:r w:rsidRPr="000D099A">
        <w:rPr>
          <w:rFonts w:ascii="Arial" w:hAnsi="Arial" w:cs="Arial"/>
          <w:sz w:val="22"/>
          <w:szCs w:val="22"/>
        </w:rPr>
        <w:tab/>
        <w:t>Opinią znak: S.</w:t>
      </w:r>
      <w:r w:rsidR="00237DDB">
        <w:rPr>
          <w:rFonts w:ascii="Arial" w:hAnsi="Arial" w:cs="Arial"/>
          <w:sz w:val="22"/>
          <w:szCs w:val="22"/>
        </w:rPr>
        <w:t>R</w:t>
      </w:r>
      <w:r w:rsidRPr="000D099A">
        <w:rPr>
          <w:rFonts w:ascii="Arial" w:hAnsi="Arial" w:cs="Arial"/>
          <w:sz w:val="22"/>
          <w:szCs w:val="22"/>
        </w:rPr>
        <w:t>ZŚ.4</w:t>
      </w:r>
      <w:r w:rsidR="00237DDB">
        <w:rPr>
          <w:rFonts w:ascii="Arial" w:hAnsi="Arial" w:cs="Arial"/>
          <w:sz w:val="22"/>
          <w:szCs w:val="22"/>
        </w:rPr>
        <w:t>900</w:t>
      </w:r>
      <w:r w:rsidRPr="000D099A">
        <w:rPr>
          <w:rFonts w:ascii="Arial" w:hAnsi="Arial" w:cs="Arial"/>
          <w:sz w:val="22"/>
          <w:szCs w:val="22"/>
        </w:rPr>
        <w:t>.</w:t>
      </w:r>
      <w:r w:rsidR="00237DDB">
        <w:rPr>
          <w:rFonts w:ascii="Arial" w:hAnsi="Arial" w:cs="Arial"/>
          <w:sz w:val="22"/>
          <w:szCs w:val="22"/>
        </w:rPr>
        <w:t>16</w:t>
      </w:r>
      <w:r w:rsidRPr="000D099A">
        <w:rPr>
          <w:rFonts w:ascii="Arial" w:hAnsi="Arial" w:cs="Arial"/>
          <w:sz w:val="22"/>
          <w:szCs w:val="22"/>
        </w:rPr>
        <w:t>.202</w:t>
      </w:r>
      <w:r w:rsidR="00237DDB">
        <w:rPr>
          <w:rFonts w:ascii="Arial" w:hAnsi="Arial" w:cs="Arial"/>
          <w:sz w:val="22"/>
          <w:szCs w:val="22"/>
        </w:rPr>
        <w:t>4</w:t>
      </w:r>
      <w:r w:rsidRPr="000D099A">
        <w:rPr>
          <w:rFonts w:ascii="Arial" w:hAnsi="Arial" w:cs="Arial"/>
          <w:sz w:val="22"/>
          <w:szCs w:val="22"/>
        </w:rPr>
        <w:t>.</w:t>
      </w:r>
      <w:r w:rsidR="00237DDB">
        <w:rPr>
          <w:rFonts w:ascii="Arial" w:hAnsi="Arial" w:cs="Arial"/>
          <w:sz w:val="22"/>
          <w:szCs w:val="22"/>
        </w:rPr>
        <w:t>EB</w:t>
      </w:r>
      <w:r w:rsidRPr="000D099A">
        <w:rPr>
          <w:rFonts w:ascii="Arial" w:hAnsi="Arial" w:cs="Arial"/>
          <w:sz w:val="22"/>
          <w:szCs w:val="22"/>
        </w:rPr>
        <w:t xml:space="preserve"> z dnia </w:t>
      </w:r>
      <w:r w:rsidR="00237DDB">
        <w:rPr>
          <w:rFonts w:ascii="Arial" w:hAnsi="Arial" w:cs="Arial"/>
          <w:sz w:val="22"/>
          <w:szCs w:val="22"/>
        </w:rPr>
        <w:t xml:space="preserve">3 października </w:t>
      </w:r>
      <w:r w:rsidRPr="000D099A">
        <w:rPr>
          <w:rFonts w:ascii="Arial" w:hAnsi="Arial" w:cs="Arial"/>
          <w:sz w:val="22"/>
          <w:szCs w:val="22"/>
        </w:rPr>
        <w:t>202</w:t>
      </w:r>
      <w:r w:rsidR="00237DDB">
        <w:rPr>
          <w:rFonts w:ascii="Arial" w:hAnsi="Arial" w:cs="Arial"/>
          <w:sz w:val="22"/>
          <w:szCs w:val="22"/>
        </w:rPr>
        <w:t>4</w:t>
      </w:r>
      <w:r w:rsidRPr="000D099A">
        <w:rPr>
          <w:rFonts w:ascii="Arial" w:hAnsi="Arial" w:cs="Arial"/>
          <w:sz w:val="22"/>
          <w:szCs w:val="22"/>
        </w:rPr>
        <w:t xml:space="preserve"> r. (data wpływu do Urzędu Miejskiego </w:t>
      </w:r>
      <w:r w:rsidR="00237DDB">
        <w:rPr>
          <w:rFonts w:ascii="Arial" w:hAnsi="Arial" w:cs="Arial"/>
          <w:sz w:val="22"/>
          <w:szCs w:val="22"/>
        </w:rPr>
        <w:t>8.10.</w:t>
      </w:r>
      <w:r w:rsidRPr="000D099A">
        <w:rPr>
          <w:rFonts w:ascii="Arial" w:hAnsi="Arial" w:cs="Arial"/>
          <w:sz w:val="22"/>
          <w:szCs w:val="22"/>
        </w:rPr>
        <w:t>202</w:t>
      </w:r>
      <w:r w:rsidR="00237DDB">
        <w:rPr>
          <w:rFonts w:ascii="Arial" w:hAnsi="Arial" w:cs="Arial"/>
          <w:sz w:val="22"/>
          <w:szCs w:val="22"/>
        </w:rPr>
        <w:t>4</w:t>
      </w:r>
      <w:r w:rsidRPr="000D099A">
        <w:rPr>
          <w:rFonts w:ascii="Arial" w:hAnsi="Arial" w:cs="Arial"/>
          <w:sz w:val="22"/>
          <w:szCs w:val="22"/>
        </w:rPr>
        <w:t xml:space="preserve">r.) Dyrektor </w:t>
      </w:r>
      <w:r w:rsidR="00237DDB" w:rsidRPr="00237DDB">
        <w:rPr>
          <w:rFonts w:ascii="Arial" w:hAnsi="Arial" w:cs="Arial"/>
          <w:sz w:val="22"/>
          <w:szCs w:val="22"/>
        </w:rPr>
        <w:t xml:space="preserve">Regionalnego Zarządu Gospodarki Wodnej </w:t>
      </w:r>
      <w:r w:rsidR="00237DDB">
        <w:rPr>
          <w:rFonts w:ascii="Arial" w:hAnsi="Arial" w:cs="Arial"/>
          <w:sz w:val="22"/>
          <w:szCs w:val="22"/>
        </w:rPr>
        <w:t xml:space="preserve">                   </w:t>
      </w:r>
      <w:r w:rsidR="00237DDB" w:rsidRPr="00237DDB">
        <w:rPr>
          <w:rFonts w:ascii="Arial" w:hAnsi="Arial" w:cs="Arial"/>
          <w:sz w:val="22"/>
          <w:szCs w:val="22"/>
        </w:rPr>
        <w:t xml:space="preserve">w Szczecinie Państwowego Gospodarstwa Wodnego Wody </w:t>
      </w:r>
      <w:r w:rsidRPr="000D099A">
        <w:rPr>
          <w:rFonts w:ascii="Arial" w:hAnsi="Arial" w:cs="Arial"/>
          <w:sz w:val="22"/>
          <w:szCs w:val="22"/>
        </w:rPr>
        <w:t xml:space="preserve">Polskie, </w:t>
      </w:r>
      <w:r w:rsidR="00237DDB">
        <w:rPr>
          <w:rFonts w:ascii="Arial" w:hAnsi="Arial" w:cs="Arial"/>
          <w:sz w:val="22"/>
          <w:szCs w:val="22"/>
        </w:rPr>
        <w:t>uzgodnił realizację planowanego przedsięwzięcia i jednocześnie określił warunki jego realizacji.</w:t>
      </w:r>
      <w:r w:rsidRPr="000D099A">
        <w:rPr>
          <w:rFonts w:ascii="Arial" w:hAnsi="Arial" w:cs="Arial"/>
          <w:sz w:val="22"/>
          <w:szCs w:val="22"/>
        </w:rPr>
        <w:t xml:space="preserve"> </w:t>
      </w:r>
    </w:p>
    <w:p w:rsidR="000D099A" w:rsidRPr="000D099A" w:rsidRDefault="000D099A" w:rsidP="000D099A">
      <w:pPr>
        <w:spacing w:line="276" w:lineRule="auto"/>
        <w:ind w:firstLine="708"/>
        <w:jc w:val="both"/>
        <w:rPr>
          <w:rFonts w:ascii="Arial" w:hAnsi="Arial" w:cs="Arial"/>
          <w:sz w:val="22"/>
          <w:szCs w:val="22"/>
        </w:rPr>
      </w:pPr>
      <w:r w:rsidRPr="000D099A">
        <w:rPr>
          <w:rFonts w:ascii="Arial" w:hAnsi="Arial" w:cs="Arial"/>
          <w:sz w:val="22"/>
          <w:szCs w:val="22"/>
        </w:rPr>
        <w:lastRenderedPageBreak/>
        <w:t>Postanowieniem znak: WST-K.422</w:t>
      </w:r>
      <w:r w:rsidR="00237DDB">
        <w:rPr>
          <w:rFonts w:ascii="Arial" w:hAnsi="Arial" w:cs="Arial"/>
          <w:sz w:val="22"/>
          <w:szCs w:val="22"/>
        </w:rPr>
        <w:t>1</w:t>
      </w:r>
      <w:r w:rsidRPr="000D099A">
        <w:rPr>
          <w:rFonts w:ascii="Arial" w:hAnsi="Arial" w:cs="Arial"/>
          <w:sz w:val="22"/>
          <w:szCs w:val="22"/>
        </w:rPr>
        <w:t>.</w:t>
      </w:r>
      <w:r w:rsidR="00237DDB">
        <w:rPr>
          <w:rFonts w:ascii="Arial" w:hAnsi="Arial" w:cs="Arial"/>
          <w:sz w:val="22"/>
          <w:szCs w:val="22"/>
        </w:rPr>
        <w:t>41</w:t>
      </w:r>
      <w:r w:rsidRPr="000D099A">
        <w:rPr>
          <w:rFonts w:ascii="Arial" w:hAnsi="Arial" w:cs="Arial"/>
          <w:sz w:val="22"/>
          <w:szCs w:val="22"/>
        </w:rPr>
        <w:t>.202</w:t>
      </w:r>
      <w:r w:rsidR="00237DDB">
        <w:rPr>
          <w:rFonts w:ascii="Arial" w:hAnsi="Arial" w:cs="Arial"/>
          <w:sz w:val="22"/>
          <w:szCs w:val="22"/>
        </w:rPr>
        <w:t>4</w:t>
      </w:r>
      <w:r w:rsidRPr="000D099A">
        <w:rPr>
          <w:rFonts w:ascii="Arial" w:hAnsi="Arial" w:cs="Arial"/>
          <w:sz w:val="22"/>
          <w:szCs w:val="22"/>
        </w:rPr>
        <w:t>.MCD.</w:t>
      </w:r>
      <w:r w:rsidR="00237DDB">
        <w:rPr>
          <w:rFonts w:ascii="Arial" w:hAnsi="Arial" w:cs="Arial"/>
          <w:sz w:val="22"/>
          <w:szCs w:val="22"/>
        </w:rPr>
        <w:t>AW.4</w:t>
      </w:r>
      <w:r w:rsidRPr="000D099A">
        <w:rPr>
          <w:rFonts w:ascii="Arial" w:hAnsi="Arial" w:cs="Arial"/>
          <w:sz w:val="22"/>
          <w:szCs w:val="22"/>
        </w:rPr>
        <w:t xml:space="preserve"> z dnia </w:t>
      </w:r>
      <w:r w:rsidR="00237DDB">
        <w:rPr>
          <w:rFonts w:ascii="Arial" w:hAnsi="Arial" w:cs="Arial"/>
          <w:sz w:val="22"/>
          <w:szCs w:val="22"/>
        </w:rPr>
        <w:t xml:space="preserve">10 października </w:t>
      </w:r>
      <w:r w:rsidRPr="000D099A">
        <w:rPr>
          <w:rFonts w:ascii="Arial" w:hAnsi="Arial" w:cs="Arial"/>
          <w:sz w:val="22"/>
          <w:szCs w:val="22"/>
        </w:rPr>
        <w:t>202</w:t>
      </w:r>
      <w:r w:rsidR="00237DDB">
        <w:rPr>
          <w:rFonts w:ascii="Arial" w:hAnsi="Arial" w:cs="Arial"/>
          <w:sz w:val="22"/>
          <w:szCs w:val="22"/>
        </w:rPr>
        <w:t>4</w:t>
      </w:r>
      <w:r w:rsidRPr="000D099A">
        <w:rPr>
          <w:rFonts w:ascii="Arial" w:hAnsi="Arial" w:cs="Arial"/>
          <w:sz w:val="22"/>
          <w:szCs w:val="22"/>
        </w:rPr>
        <w:t xml:space="preserve">r. Regionalny Dyrektor Ochrony Środowiska w Szczecinie </w:t>
      </w:r>
      <w:r w:rsidR="003B7A07" w:rsidRPr="003B7A07">
        <w:rPr>
          <w:rFonts w:ascii="Arial" w:hAnsi="Arial" w:cs="Arial"/>
          <w:sz w:val="22"/>
          <w:szCs w:val="22"/>
        </w:rPr>
        <w:t>uzgodnił realizację planowanego przedsięwzięcia i jednocześnie określił warunki jego realizacji</w:t>
      </w:r>
      <w:r w:rsidRPr="000D099A">
        <w:rPr>
          <w:rFonts w:ascii="Arial" w:hAnsi="Arial" w:cs="Arial"/>
          <w:sz w:val="22"/>
          <w:szCs w:val="22"/>
        </w:rPr>
        <w:t>.</w:t>
      </w:r>
    </w:p>
    <w:p w:rsidR="003B7A07" w:rsidRDefault="000D099A" w:rsidP="000D099A">
      <w:pPr>
        <w:spacing w:line="276" w:lineRule="auto"/>
        <w:ind w:firstLine="708"/>
        <w:jc w:val="both"/>
        <w:rPr>
          <w:rFonts w:ascii="Arial" w:hAnsi="Arial" w:cs="Arial"/>
          <w:sz w:val="22"/>
          <w:szCs w:val="22"/>
        </w:rPr>
      </w:pPr>
      <w:r w:rsidRPr="000D099A">
        <w:rPr>
          <w:rFonts w:ascii="Arial" w:hAnsi="Arial" w:cs="Arial"/>
          <w:sz w:val="22"/>
          <w:szCs w:val="22"/>
        </w:rPr>
        <w:t xml:space="preserve">Dnia </w:t>
      </w:r>
      <w:r w:rsidR="003B7A07">
        <w:rPr>
          <w:rFonts w:ascii="Arial" w:hAnsi="Arial" w:cs="Arial"/>
          <w:sz w:val="22"/>
          <w:szCs w:val="22"/>
        </w:rPr>
        <w:t>31 października</w:t>
      </w:r>
      <w:r w:rsidRPr="000D099A">
        <w:rPr>
          <w:rFonts w:ascii="Arial" w:hAnsi="Arial" w:cs="Arial"/>
          <w:sz w:val="22"/>
          <w:szCs w:val="22"/>
        </w:rPr>
        <w:t xml:space="preserve"> 202</w:t>
      </w:r>
      <w:r w:rsidR="003B7A07">
        <w:rPr>
          <w:rFonts w:ascii="Arial" w:hAnsi="Arial" w:cs="Arial"/>
          <w:sz w:val="22"/>
          <w:szCs w:val="22"/>
        </w:rPr>
        <w:t>4</w:t>
      </w:r>
      <w:r w:rsidRPr="000D099A">
        <w:rPr>
          <w:rFonts w:ascii="Arial" w:hAnsi="Arial" w:cs="Arial"/>
          <w:sz w:val="22"/>
          <w:szCs w:val="22"/>
        </w:rPr>
        <w:t>r. Obwieszczeni</w:t>
      </w:r>
      <w:r w:rsidR="003B7A07">
        <w:rPr>
          <w:rFonts w:ascii="Arial" w:hAnsi="Arial" w:cs="Arial"/>
          <w:sz w:val="22"/>
          <w:szCs w:val="22"/>
        </w:rPr>
        <w:t>e</w:t>
      </w:r>
      <w:r w:rsidRPr="000D099A">
        <w:rPr>
          <w:rFonts w:ascii="Arial" w:hAnsi="Arial" w:cs="Arial"/>
          <w:sz w:val="22"/>
          <w:szCs w:val="22"/>
        </w:rPr>
        <w:t>m GP.6220.</w:t>
      </w:r>
      <w:r w:rsidR="003B7A07">
        <w:rPr>
          <w:rFonts w:ascii="Arial" w:hAnsi="Arial" w:cs="Arial"/>
          <w:sz w:val="22"/>
          <w:szCs w:val="22"/>
        </w:rPr>
        <w:t>5</w:t>
      </w:r>
      <w:r w:rsidRPr="000D099A">
        <w:rPr>
          <w:rFonts w:ascii="Arial" w:hAnsi="Arial" w:cs="Arial"/>
          <w:sz w:val="22"/>
          <w:szCs w:val="22"/>
        </w:rPr>
        <w:t>.202</w:t>
      </w:r>
      <w:r w:rsidR="003B7A07">
        <w:rPr>
          <w:rFonts w:ascii="Arial" w:hAnsi="Arial" w:cs="Arial"/>
          <w:sz w:val="22"/>
          <w:szCs w:val="22"/>
        </w:rPr>
        <w:t>4</w:t>
      </w:r>
      <w:r w:rsidRPr="000D099A">
        <w:rPr>
          <w:rFonts w:ascii="Arial" w:hAnsi="Arial" w:cs="Arial"/>
          <w:sz w:val="22"/>
          <w:szCs w:val="22"/>
        </w:rPr>
        <w:t>.ISC.</w:t>
      </w:r>
      <w:r w:rsidR="003B7A07">
        <w:rPr>
          <w:rFonts w:ascii="Arial" w:hAnsi="Arial" w:cs="Arial"/>
          <w:sz w:val="22"/>
          <w:szCs w:val="22"/>
        </w:rPr>
        <w:t xml:space="preserve">15 zawiadomiono </w:t>
      </w:r>
      <w:r w:rsidR="003B7A07" w:rsidRPr="003B7A07">
        <w:rPr>
          <w:rFonts w:ascii="Arial" w:hAnsi="Arial" w:cs="Arial"/>
          <w:sz w:val="22"/>
          <w:szCs w:val="22"/>
        </w:rPr>
        <w:t>o rozpoczęciu procedury udziału społeczeństwa w postępowaniu</w:t>
      </w:r>
      <w:r w:rsidR="003B7A07">
        <w:rPr>
          <w:rFonts w:ascii="Arial" w:hAnsi="Arial" w:cs="Arial"/>
          <w:sz w:val="22"/>
          <w:szCs w:val="22"/>
        </w:rPr>
        <w:t xml:space="preserve">. Pismami GP.6220.5.2024.ISC.17 i 18 z 29 kwietnia 2024r. </w:t>
      </w:r>
      <w:r w:rsidR="00DE458D">
        <w:rPr>
          <w:rFonts w:ascii="Arial" w:hAnsi="Arial" w:cs="Arial"/>
          <w:sz w:val="22"/>
          <w:szCs w:val="22"/>
        </w:rPr>
        <w:t>Burmistrz Karlina zawiadomił                             o prowadzonym postępowaniu  w sprawie wydania decyzji o środowiskowych uwarunkowaniach Burmistrza Gościna oraz Wójta Gminy Dygowo.</w:t>
      </w:r>
    </w:p>
    <w:p w:rsidR="00DE458D" w:rsidRDefault="00DE458D" w:rsidP="000D099A">
      <w:pPr>
        <w:spacing w:line="276" w:lineRule="auto"/>
        <w:ind w:firstLine="708"/>
        <w:jc w:val="both"/>
        <w:rPr>
          <w:rFonts w:ascii="Arial" w:hAnsi="Arial" w:cs="Arial"/>
          <w:sz w:val="22"/>
          <w:szCs w:val="22"/>
        </w:rPr>
      </w:pPr>
      <w:r>
        <w:rPr>
          <w:rFonts w:ascii="Arial" w:hAnsi="Arial" w:cs="Arial"/>
          <w:sz w:val="22"/>
          <w:szCs w:val="22"/>
        </w:rPr>
        <w:t xml:space="preserve">Zawiadomieniem </w:t>
      </w:r>
      <w:r w:rsidR="000D099A" w:rsidRPr="000D099A">
        <w:rPr>
          <w:rFonts w:ascii="Arial" w:hAnsi="Arial" w:cs="Arial"/>
          <w:sz w:val="22"/>
          <w:szCs w:val="22"/>
        </w:rPr>
        <w:t>GP.6220.</w:t>
      </w:r>
      <w:r w:rsidR="003B7A07">
        <w:rPr>
          <w:rFonts w:ascii="Arial" w:hAnsi="Arial" w:cs="Arial"/>
          <w:sz w:val="22"/>
          <w:szCs w:val="22"/>
        </w:rPr>
        <w:t>5</w:t>
      </w:r>
      <w:r w:rsidR="000D099A" w:rsidRPr="000D099A">
        <w:rPr>
          <w:rFonts w:ascii="Arial" w:hAnsi="Arial" w:cs="Arial"/>
          <w:sz w:val="22"/>
          <w:szCs w:val="22"/>
        </w:rPr>
        <w:t>.202</w:t>
      </w:r>
      <w:r w:rsidR="003B7A07">
        <w:rPr>
          <w:rFonts w:ascii="Arial" w:hAnsi="Arial" w:cs="Arial"/>
          <w:sz w:val="22"/>
          <w:szCs w:val="22"/>
        </w:rPr>
        <w:t>4</w:t>
      </w:r>
      <w:r w:rsidR="000D099A" w:rsidRPr="000D099A">
        <w:rPr>
          <w:rFonts w:ascii="Arial" w:hAnsi="Arial" w:cs="Arial"/>
          <w:sz w:val="22"/>
          <w:szCs w:val="22"/>
        </w:rPr>
        <w:t>.ISC.</w:t>
      </w:r>
      <w:r w:rsidR="003B7A07">
        <w:rPr>
          <w:rFonts w:ascii="Arial" w:hAnsi="Arial" w:cs="Arial"/>
          <w:sz w:val="22"/>
          <w:szCs w:val="22"/>
        </w:rPr>
        <w:t>16</w:t>
      </w:r>
      <w:r w:rsidR="000D099A" w:rsidRPr="000D099A">
        <w:rPr>
          <w:rFonts w:ascii="Arial" w:hAnsi="Arial" w:cs="Arial"/>
          <w:sz w:val="22"/>
          <w:szCs w:val="22"/>
        </w:rPr>
        <w:t xml:space="preserve"> zawiadomiono o zakończeniu postępowania dowodowego w sprawie decyzji i możliwości zapoznania się z materiałami, oraz wydłużeniu terminu załatwienia sprawy. </w:t>
      </w:r>
    </w:p>
    <w:p w:rsidR="00DE458D" w:rsidRDefault="000D099A" w:rsidP="000D099A">
      <w:pPr>
        <w:spacing w:line="276" w:lineRule="auto"/>
        <w:ind w:firstLine="708"/>
        <w:jc w:val="both"/>
        <w:rPr>
          <w:rFonts w:ascii="Arial" w:hAnsi="Arial" w:cs="Arial"/>
          <w:sz w:val="22"/>
          <w:szCs w:val="22"/>
        </w:rPr>
      </w:pPr>
      <w:r w:rsidRPr="000D099A">
        <w:rPr>
          <w:rFonts w:ascii="Arial" w:hAnsi="Arial" w:cs="Arial"/>
          <w:sz w:val="22"/>
          <w:szCs w:val="22"/>
        </w:rPr>
        <w:t xml:space="preserve">W dniu </w:t>
      </w:r>
      <w:r w:rsidR="00DE458D">
        <w:rPr>
          <w:rFonts w:ascii="Arial" w:hAnsi="Arial" w:cs="Arial"/>
          <w:sz w:val="22"/>
          <w:szCs w:val="22"/>
        </w:rPr>
        <w:t>5 listopada</w:t>
      </w:r>
      <w:r w:rsidRPr="000D099A">
        <w:rPr>
          <w:rFonts w:ascii="Arial" w:hAnsi="Arial" w:cs="Arial"/>
          <w:sz w:val="22"/>
          <w:szCs w:val="22"/>
        </w:rPr>
        <w:t xml:space="preserve"> 202</w:t>
      </w:r>
      <w:r w:rsidR="00DE458D">
        <w:rPr>
          <w:rFonts w:ascii="Arial" w:hAnsi="Arial" w:cs="Arial"/>
          <w:sz w:val="22"/>
          <w:szCs w:val="22"/>
        </w:rPr>
        <w:t>4</w:t>
      </w:r>
      <w:r w:rsidRPr="000D099A">
        <w:rPr>
          <w:rFonts w:ascii="Arial" w:hAnsi="Arial" w:cs="Arial"/>
          <w:sz w:val="22"/>
          <w:szCs w:val="22"/>
        </w:rPr>
        <w:t xml:space="preserve">r. do Urzędu Miejskiego w Karlinie </w:t>
      </w:r>
      <w:r w:rsidR="00DE458D">
        <w:rPr>
          <w:rFonts w:ascii="Arial" w:hAnsi="Arial" w:cs="Arial"/>
          <w:sz w:val="22"/>
          <w:szCs w:val="22"/>
        </w:rPr>
        <w:t xml:space="preserve">wpłynęło pismo Inwestora Kruszywa SKSM z uzupełnieniem informacji do zebranej dokumentacji z prośbą                            o uwzględnienie jej i ponowne zajęcie stanowiska w sprawie przez Regionalnego Dyrektora Ochrony Środowiska. </w:t>
      </w:r>
    </w:p>
    <w:p w:rsidR="00DE458D" w:rsidRDefault="00DE458D" w:rsidP="000D099A">
      <w:pPr>
        <w:spacing w:line="276" w:lineRule="auto"/>
        <w:ind w:firstLine="708"/>
        <w:jc w:val="both"/>
        <w:rPr>
          <w:rFonts w:ascii="Arial" w:hAnsi="Arial" w:cs="Arial"/>
          <w:sz w:val="22"/>
          <w:szCs w:val="22"/>
        </w:rPr>
      </w:pPr>
      <w:r>
        <w:rPr>
          <w:rFonts w:ascii="Arial" w:hAnsi="Arial" w:cs="Arial"/>
          <w:sz w:val="22"/>
          <w:szCs w:val="22"/>
        </w:rPr>
        <w:t>P</w:t>
      </w:r>
      <w:r w:rsidRPr="00DE458D">
        <w:rPr>
          <w:rFonts w:ascii="Arial" w:hAnsi="Arial" w:cs="Arial"/>
          <w:sz w:val="22"/>
          <w:szCs w:val="22"/>
        </w:rPr>
        <w:t>ismami GP.6220.5.2024.ISC.1</w:t>
      </w:r>
      <w:r>
        <w:rPr>
          <w:rFonts w:ascii="Arial" w:hAnsi="Arial" w:cs="Arial"/>
          <w:sz w:val="22"/>
          <w:szCs w:val="22"/>
        </w:rPr>
        <w:t>9</w:t>
      </w:r>
      <w:r w:rsidRPr="00DE458D">
        <w:rPr>
          <w:rFonts w:ascii="Arial" w:hAnsi="Arial" w:cs="Arial"/>
          <w:sz w:val="22"/>
          <w:szCs w:val="22"/>
        </w:rPr>
        <w:t>, GP.6220.5.2024.ISC.</w:t>
      </w:r>
      <w:r>
        <w:rPr>
          <w:rFonts w:ascii="Arial" w:hAnsi="Arial" w:cs="Arial"/>
          <w:sz w:val="22"/>
          <w:szCs w:val="22"/>
        </w:rPr>
        <w:t>20</w:t>
      </w:r>
      <w:r w:rsidRPr="00DE458D">
        <w:rPr>
          <w:rFonts w:ascii="Arial" w:hAnsi="Arial" w:cs="Arial"/>
          <w:sz w:val="22"/>
          <w:szCs w:val="22"/>
        </w:rPr>
        <w:t>, GP.6220.5.2024.ISC.</w:t>
      </w:r>
      <w:r>
        <w:rPr>
          <w:rFonts w:ascii="Arial" w:hAnsi="Arial" w:cs="Arial"/>
          <w:sz w:val="22"/>
          <w:szCs w:val="22"/>
        </w:rPr>
        <w:t>21</w:t>
      </w:r>
      <w:r w:rsidRPr="00DE458D">
        <w:rPr>
          <w:rFonts w:ascii="Arial" w:hAnsi="Arial" w:cs="Arial"/>
          <w:sz w:val="22"/>
          <w:szCs w:val="22"/>
        </w:rPr>
        <w:t xml:space="preserve"> </w:t>
      </w:r>
      <w:r>
        <w:rPr>
          <w:rFonts w:ascii="Arial" w:hAnsi="Arial" w:cs="Arial"/>
          <w:sz w:val="22"/>
          <w:szCs w:val="22"/>
        </w:rPr>
        <w:t xml:space="preserve"> </w:t>
      </w:r>
      <w:r w:rsidRPr="00DE458D">
        <w:rPr>
          <w:rFonts w:ascii="Arial" w:hAnsi="Arial" w:cs="Arial"/>
          <w:sz w:val="22"/>
          <w:szCs w:val="22"/>
        </w:rPr>
        <w:t xml:space="preserve">z dnia </w:t>
      </w:r>
      <w:r>
        <w:rPr>
          <w:rFonts w:ascii="Arial" w:hAnsi="Arial" w:cs="Arial"/>
          <w:sz w:val="22"/>
          <w:szCs w:val="22"/>
        </w:rPr>
        <w:t>7 listopada</w:t>
      </w:r>
      <w:r w:rsidRPr="00DE458D">
        <w:rPr>
          <w:rFonts w:ascii="Arial" w:hAnsi="Arial" w:cs="Arial"/>
          <w:sz w:val="22"/>
          <w:szCs w:val="22"/>
        </w:rPr>
        <w:t xml:space="preserve"> 2024r. Burmistrz Karlina przesłał </w:t>
      </w:r>
      <w:r>
        <w:rPr>
          <w:rFonts w:ascii="Arial" w:hAnsi="Arial" w:cs="Arial"/>
          <w:sz w:val="22"/>
          <w:szCs w:val="22"/>
        </w:rPr>
        <w:t xml:space="preserve">prośbę Inwestora </w:t>
      </w:r>
      <w:r w:rsidRPr="00DE458D">
        <w:rPr>
          <w:rFonts w:ascii="Arial" w:hAnsi="Arial" w:cs="Arial"/>
          <w:sz w:val="22"/>
          <w:szCs w:val="22"/>
        </w:rPr>
        <w:t>do Regionalnego Dyrektora Ochrony Środowiska w Szczecinie, Dyrektora Zarządu Zlewni Państwowego Gospodarstwa Wodnego Wody Polskie oraz Państwowego Powiatowego Inspektora Sanitarnego w Białogardzie, z wnioskiem o zajęcie stanowiska w sprawie.</w:t>
      </w:r>
    </w:p>
    <w:p w:rsidR="00DE458D" w:rsidRDefault="00DE458D" w:rsidP="000D099A">
      <w:pPr>
        <w:spacing w:line="276" w:lineRule="auto"/>
        <w:ind w:firstLine="708"/>
        <w:jc w:val="both"/>
        <w:rPr>
          <w:rFonts w:ascii="Arial" w:hAnsi="Arial" w:cs="Arial"/>
          <w:sz w:val="22"/>
          <w:szCs w:val="22"/>
        </w:rPr>
      </w:pPr>
      <w:r>
        <w:rPr>
          <w:rFonts w:ascii="Arial" w:hAnsi="Arial" w:cs="Arial"/>
          <w:sz w:val="22"/>
          <w:szCs w:val="22"/>
        </w:rPr>
        <w:t xml:space="preserve">Pismem </w:t>
      </w:r>
      <w:r w:rsidRPr="00DE458D">
        <w:rPr>
          <w:rFonts w:ascii="Arial" w:hAnsi="Arial" w:cs="Arial"/>
          <w:sz w:val="22"/>
          <w:szCs w:val="22"/>
        </w:rPr>
        <w:t xml:space="preserve">S.RZŚ.4900.16.2024.EB z dnia </w:t>
      </w:r>
      <w:r>
        <w:rPr>
          <w:rFonts w:ascii="Arial" w:hAnsi="Arial" w:cs="Arial"/>
          <w:sz w:val="22"/>
          <w:szCs w:val="22"/>
        </w:rPr>
        <w:t>19 listopada</w:t>
      </w:r>
      <w:r w:rsidRPr="00DE458D">
        <w:rPr>
          <w:rFonts w:ascii="Arial" w:hAnsi="Arial" w:cs="Arial"/>
          <w:sz w:val="22"/>
          <w:szCs w:val="22"/>
        </w:rPr>
        <w:t xml:space="preserve"> 2024r. Dyrektor Regionalnego Zarządu Gospodarki Wodnej w Szczecinie Państwowego Gospodarstwa Wodnego Wody Polskie</w:t>
      </w:r>
      <w:r>
        <w:rPr>
          <w:rFonts w:ascii="Arial" w:hAnsi="Arial" w:cs="Arial"/>
          <w:sz w:val="22"/>
          <w:szCs w:val="22"/>
        </w:rPr>
        <w:t xml:space="preserve"> poinformował, iż przesłane uzupełnienie nie wpłynie na rozstrzygnięcie zawarte                 w uzgodnieniu  z dnia 3 października 2024r.</w:t>
      </w:r>
    </w:p>
    <w:p w:rsidR="00DE458D" w:rsidRDefault="00DE458D" w:rsidP="000D099A">
      <w:pPr>
        <w:spacing w:line="276" w:lineRule="auto"/>
        <w:ind w:firstLine="708"/>
        <w:jc w:val="both"/>
        <w:rPr>
          <w:rFonts w:ascii="Arial" w:hAnsi="Arial" w:cs="Arial"/>
          <w:sz w:val="22"/>
          <w:szCs w:val="22"/>
        </w:rPr>
      </w:pPr>
      <w:r w:rsidRPr="000D099A">
        <w:rPr>
          <w:rFonts w:ascii="Arial" w:hAnsi="Arial" w:cs="Arial"/>
          <w:sz w:val="22"/>
          <w:szCs w:val="22"/>
        </w:rPr>
        <w:t xml:space="preserve">Państwowy Powiatowy Inspektor Sanitarny w Białogardzie </w:t>
      </w:r>
      <w:r>
        <w:rPr>
          <w:rFonts w:ascii="Arial" w:hAnsi="Arial" w:cs="Arial"/>
          <w:sz w:val="22"/>
          <w:szCs w:val="22"/>
        </w:rPr>
        <w:t>pismem z dnia 25 listopada 2024r. podtrzymał swoją opinię z dnia 22 maja</w:t>
      </w:r>
      <w:r w:rsidRPr="000D099A">
        <w:rPr>
          <w:rFonts w:ascii="Arial" w:hAnsi="Arial" w:cs="Arial"/>
          <w:sz w:val="22"/>
          <w:szCs w:val="22"/>
        </w:rPr>
        <w:t xml:space="preserve"> 202</w:t>
      </w:r>
      <w:r>
        <w:rPr>
          <w:rFonts w:ascii="Arial" w:hAnsi="Arial" w:cs="Arial"/>
          <w:sz w:val="22"/>
          <w:szCs w:val="22"/>
        </w:rPr>
        <w:t>4</w:t>
      </w:r>
      <w:r w:rsidRPr="000D099A">
        <w:rPr>
          <w:rFonts w:ascii="Arial" w:hAnsi="Arial" w:cs="Arial"/>
          <w:sz w:val="22"/>
          <w:szCs w:val="22"/>
        </w:rPr>
        <w:t xml:space="preserve"> r. znak: NZNS.7040.</w:t>
      </w:r>
      <w:r>
        <w:rPr>
          <w:rFonts w:ascii="Arial" w:hAnsi="Arial" w:cs="Arial"/>
          <w:sz w:val="22"/>
          <w:szCs w:val="22"/>
        </w:rPr>
        <w:t>6</w:t>
      </w:r>
      <w:r w:rsidRPr="000D099A">
        <w:rPr>
          <w:rFonts w:ascii="Arial" w:hAnsi="Arial" w:cs="Arial"/>
          <w:sz w:val="22"/>
          <w:szCs w:val="22"/>
        </w:rPr>
        <w:t>.1.202</w:t>
      </w:r>
      <w:r>
        <w:rPr>
          <w:rFonts w:ascii="Arial" w:hAnsi="Arial" w:cs="Arial"/>
          <w:sz w:val="22"/>
          <w:szCs w:val="22"/>
        </w:rPr>
        <w:t>4.</w:t>
      </w:r>
    </w:p>
    <w:p w:rsidR="00DE458D" w:rsidRDefault="00DE458D" w:rsidP="000D099A">
      <w:pPr>
        <w:spacing w:line="276" w:lineRule="auto"/>
        <w:ind w:firstLine="708"/>
        <w:jc w:val="both"/>
        <w:rPr>
          <w:rFonts w:ascii="Arial" w:hAnsi="Arial" w:cs="Arial"/>
          <w:sz w:val="22"/>
          <w:szCs w:val="22"/>
        </w:rPr>
      </w:pPr>
      <w:r w:rsidRPr="00DE458D">
        <w:rPr>
          <w:rFonts w:ascii="Arial" w:hAnsi="Arial" w:cs="Arial"/>
          <w:sz w:val="22"/>
          <w:szCs w:val="22"/>
        </w:rPr>
        <w:t>Postanowieniem znak: WST-K.4221.41.2024.MCD.AW.</w:t>
      </w:r>
      <w:r>
        <w:rPr>
          <w:rFonts w:ascii="Arial" w:hAnsi="Arial" w:cs="Arial"/>
          <w:sz w:val="22"/>
          <w:szCs w:val="22"/>
        </w:rPr>
        <w:t>5</w:t>
      </w:r>
      <w:r w:rsidRPr="00DE458D">
        <w:rPr>
          <w:rFonts w:ascii="Arial" w:hAnsi="Arial" w:cs="Arial"/>
          <w:sz w:val="22"/>
          <w:szCs w:val="22"/>
        </w:rPr>
        <w:t xml:space="preserve"> z dnia </w:t>
      </w:r>
      <w:r>
        <w:rPr>
          <w:rFonts w:ascii="Arial" w:hAnsi="Arial" w:cs="Arial"/>
          <w:sz w:val="22"/>
          <w:szCs w:val="22"/>
        </w:rPr>
        <w:t>12 grudnia</w:t>
      </w:r>
      <w:r w:rsidRPr="00DE458D">
        <w:rPr>
          <w:rFonts w:ascii="Arial" w:hAnsi="Arial" w:cs="Arial"/>
          <w:sz w:val="22"/>
          <w:szCs w:val="22"/>
        </w:rPr>
        <w:t xml:space="preserve"> 2024r. Regionalny Dyrektor Ochrony Środowiska w Szczecinie uzgodnił realizację planowanego przedsięwzięcia i jednocześnie określił warunki jego realizacji.</w:t>
      </w:r>
    </w:p>
    <w:p w:rsidR="000D099A" w:rsidRDefault="00DE458D" w:rsidP="000D099A">
      <w:pPr>
        <w:spacing w:line="276" w:lineRule="auto"/>
        <w:ind w:firstLine="708"/>
        <w:jc w:val="both"/>
        <w:rPr>
          <w:rFonts w:ascii="Arial" w:hAnsi="Arial" w:cs="Arial"/>
          <w:sz w:val="22"/>
          <w:szCs w:val="22"/>
        </w:rPr>
      </w:pPr>
      <w:r w:rsidRPr="00DE458D">
        <w:rPr>
          <w:rFonts w:ascii="Arial" w:hAnsi="Arial" w:cs="Arial"/>
          <w:sz w:val="22"/>
          <w:szCs w:val="22"/>
        </w:rPr>
        <w:t>Zawiadomieniem GP.6220.5.2024.ISC.</w:t>
      </w:r>
      <w:r>
        <w:rPr>
          <w:rFonts w:ascii="Arial" w:hAnsi="Arial" w:cs="Arial"/>
          <w:sz w:val="22"/>
          <w:szCs w:val="22"/>
        </w:rPr>
        <w:t>22 z dnia 30 grudnia 2024r.</w:t>
      </w:r>
      <w:r w:rsidRPr="00DE458D">
        <w:rPr>
          <w:rFonts w:ascii="Arial" w:hAnsi="Arial" w:cs="Arial"/>
          <w:sz w:val="22"/>
          <w:szCs w:val="22"/>
        </w:rPr>
        <w:t xml:space="preserve"> zawiadomiono </w:t>
      </w:r>
      <w:r>
        <w:rPr>
          <w:rFonts w:ascii="Arial" w:hAnsi="Arial" w:cs="Arial"/>
          <w:sz w:val="22"/>
          <w:szCs w:val="22"/>
        </w:rPr>
        <w:t xml:space="preserve">                  </w:t>
      </w:r>
      <w:r w:rsidRPr="00DE458D">
        <w:rPr>
          <w:rFonts w:ascii="Arial" w:hAnsi="Arial" w:cs="Arial"/>
          <w:sz w:val="22"/>
          <w:szCs w:val="22"/>
        </w:rPr>
        <w:t xml:space="preserve">o zakończeniu postępowania dowodowego w sprawie decyzji i możliwości zapoznania się </w:t>
      </w:r>
      <w:r>
        <w:rPr>
          <w:rFonts w:ascii="Arial" w:hAnsi="Arial" w:cs="Arial"/>
          <w:sz w:val="22"/>
          <w:szCs w:val="22"/>
        </w:rPr>
        <w:t xml:space="preserve">             z materiałami</w:t>
      </w:r>
      <w:r w:rsidRPr="00DE458D">
        <w:rPr>
          <w:rFonts w:ascii="Arial" w:hAnsi="Arial" w:cs="Arial"/>
          <w:sz w:val="22"/>
          <w:szCs w:val="22"/>
        </w:rPr>
        <w:t xml:space="preserve"> oraz wydłużeniu terminu załatwienia sprawy.</w:t>
      </w:r>
      <w:r>
        <w:rPr>
          <w:rFonts w:ascii="Arial" w:hAnsi="Arial" w:cs="Arial"/>
          <w:sz w:val="22"/>
          <w:szCs w:val="22"/>
        </w:rPr>
        <w:t xml:space="preserve"> Strony nie wniosły zastrzeżeń.</w:t>
      </w:r>
    </w:p>
    <w:p w:rsidR="0019158F" w:rsidRPr="000D099A" w:rsidRDefault="0019158F" w:rsidP="000D099A">
      <w:pPr>
        <w:spacing w:line="276" w:lineRule="auto"/>
        <w:ind w:firstLine="708"/>
        <w:jc w:val="both"/>
        <w:rPr>
          <w:rFonts w:ascii="Arial" w:hAnsi="Arial" w:cs="Arial"/>
          <w:sz w:val="22"/>
          <w:szCs w:val="22"/>
        </w:rPr>
      </w:pPr>
    </w:p>
    <w:p w:rsidR="000D099A" w:rsidRDefault="000D099A" w:rsidP="000D099A">
      <w:pPr>
        <w:spacing w:line="276" w:lineRule="auto"/>
        <w:ind w:firstLine="708"/>
        <w:jc w:val="both"/>
        <w:rPr>
          <w:rFonts w:ascii="Arial" w:eastAsia="Calibri" w:hAnsi="Arial" w:cs="Arial"/>
          <w:sz w:val="22"/>
          <w:szCs w:val="22"/>
        </w:rPr>
      </w:pPr>
      <w:r w:rsidRPr="000D099A">
        <w:rPr>
          <w:rFonts w:ascii="Arial" w:eastAsia="Calibri" w:hAnsi="Arial" w:cs="Arial"/>
          <w:sz w:val="22"/>
          <w:szCs w:val="22"/>
        </w:rPr>
        <w:t xml:space="preserve">Przy przeprowadzeniu oceny oddziaływania na środowisko w toku niniejszego postępowania, organ z urzędu wziął pod uwagę wszelkie obowiązki wynikające  </w:t>
      </w:r>
      <w:r w:rsidRPr="000D099A">
        <w:rPr>
          <w:rFonts w:ascii="Arial" w:eastAsia="Calibri" w:hAnsi="Arial" w:cs="Arial"/>
          <w:sz w:val="22"/>
          <w:szCs w:val="22"/>
        </w:rPr>
        <w:br/>
        <w:t>z obowiązującego prawa. Organ w wydanej decyzji nałożył na inwestora przedsięwzięcia szereg ograniczeń i obowiązków, które mają zapobiec negatywnemu oddziaływaniu przedsięwzięcia na środowisko.</w:t>
      </w:r>
    </w:p>
    <w:p w:rsidR="0019158F" w:rsidRPr="000D099A" w:rsidRDefault="0019158F" w:rsidP="000D099A">
      <w:pPr>
        <w:spacing w:line="276" w:lineRule="auto"/>
        <w:ind w:firstLine="708"/>
        <w:jc w:val="both"/>
        <w:rPr>
          <w:rFonts w:ascii="Arial" w:eastAsia="Calibri" w:hAnsi="Arial" w:cs="Arial"/>
          <w:sz w:val="22"/>
          <w:szCs w:val="22"/>
        </w:rPr>
      </w:pP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Przedmiotowe przedsięwzięcie będzie polegało na powiększeniu istniejącego zakładu górniczego „Wietszyno-2”, zlokalizowanego na działkach nr 2/1, 2/2, 2/3 obręb </w:t>
      </w:r>
      <w:proofErr w:type="spellStart"/>
      <w:r w:rsidRPr="008C46F0">
        <w:rPr>
          <w:rFonts w:ascii="Arial" w:hAnsi="Arial" w:cs="Arial"/>
          <w:sz w:val="22"/>
          <w:szCs w:val="22"/>
        </w:rPr>
        <w:t>Wietszyno</w:t>
      </w:r>
      <w:proofErr w:type="spellEnd"/>
      <w:r w:rsidRPr="008C46F0">
        <w:rPr>
          <w:rFonts w:ascii="Arial" w:hAnsi="Arial" w:cs="Arial"/>
          <w:sz w:val="22"/>
          <w:szCs w:val="22"/>
        </w:rPr>
        <w:t xml:space="preserve">, </w:t>
      </w:r>
      <w:r>
        <w:rPr>
          <w:rFonts w:ascii="Arial" w:hAnsi="Arial" w:cs="Arial"/>
          <w:sz w:val="22"/>
          <w:szCs w:val="22"/>
        </w:rPr>
        <w:t xml:space="preserve">             </w:t>
      </w:r>
      <w:r w:rsidRPr="008C46F0">
        <w:rPr>
          <w:rFonts w:ascii="Arial" w:hAnsi="Arial" w:cs="Arial"/>
          <w:sz w:val="22"/>
          <w:szCs w:val="22"/>
        </w:rPr>
        <w:t xml:space="preserve">o powierzchni ok. 20,65 ha, wyznaczonego decyzją Marszałka Województwa Zachodniopomorskiego z dnia 30.11.2022 r., znak: WOŚ-IV.7422.11.2022.MMI. W wyniku prowadzonej działalności w granicach obecnego obszaru górniczego przekształceniu uległo już około 85% powierzchni, stąd zaistniała konieczność powiększenia zakładu o nowe udokumentowane zasoby. Dotychczas dojazd do obszaru górniczego odbywał się </w:t>
      </w:r>
      <w:r>
        <w:rPr>
          <w:rFonts w:ascii="Arial" w:hAnsi="Arial" w:cs="Arial"/>
          <w:sz w:val="22"/>
          <w:szCs w:val="22"/>
        </w:rPr>
        <w:t xml:space="preserve">                        </w:t>
      </w:r>
      <w:r w:rsidRPr="008C46F0">
        <w:rPr>
          <w:rFonts w:ascii="Arial" w:hAnsi="Arial" w:cs="Arial"/>
          <w:sz w:val="22"/>
          <w:szCs w:val="22"/>
        </w:rPr>
        <w:t xml:space="preserve">z wykorzystaniem drogi na działce nr 7/1 obręb </w:t>
      </w:r>
      <w:proofErr w:type="spellStart"/>
      <w:r w:rsidRPr="008C46F0">
        <w:rPr>
          <w:rFonts w:ascii="Arial" w:hAnsi="Arial" w:cs="Arial"/>
          <w:sz w:val="22"/>
          <w:szCs w:val="22"/>
        </w:rPr>
        <w:t>Wietszyno</w:t>
      </w:r>
      <w:proofErr w:type="spellEnd"/>
      <w:r w:rsidRPr="008C46F0">
        <w:rPr>
          <w:rFonts w:ascii="Arial" w:hAnsi="Arial" w:cs="Arial"/>
          <w:sz w:val="22"/>
          <w:szCs w:val="22"/>
        </w:rPr>
        <w:t>.</w:t>
      </w:r>
    </w:p>
    <w:p w:rsid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lastRenderedPageBreak/>
        <w:t xml:space="preserve">W ramach przedsięwzięcia objętego przedmiotowym wnioskiem przewiduje się poszerzenie granic istniejącego obszaru górniczego o działki nr 9/1, 1/6 obręb </w:t>
      </w:r>
      <w:proofErr w:type="spellStart"/>
      <w:r w:rsidRPr="008C46F0">
        <w:rPr>
          <w:rFonts w:ascii="Arial" w:hAnsi="Arial" w:cs="Arial"/>
          <w:sz w:val="22"/>
          <w:szCs w:val="22"/>
        </w:rPr>
        <w:t>Wietszyno</w:t>
      </w:r>
      <w:proofErr w:type="spellEnd"/>
      <w:r w:rsidRPr="008C46F0">
        <w:rPr>
          <w:rFonts w:ascii="Arial" w:hAnsi="Arial" w:cs="Arial"/>
          <w:sz w:val="22"/>
          <w:szCs w:val="22"/>
        </w:rPr>
        <w:t xml:space="preserve">, </w:t>
      </w:r>
      <w:r>
        <w:rPr>
          <w:rFonts w:ascii="Arial" w:hAnsi="Arial" w:cs="Arial"/>
          <w:sz w:val="22"/>
          <w:szCs w:val="22"/>
        </w:rPr>
        <w:t xml:space="preserve">            </w:t>
      </w:r>
      <w:r w:rsidRPr="008C46F0">
        <w:rPr>
          <w:rFonts w:ascii="Arial" w:hAnsi="Arial" w:cs="Arial"/>
          <w:sz w:val="22"/>
          <w:szCs w:val="22"/>
        </w:rPr>
        <w:t>o powierzchni ok. 17,41 ha, z</w:t>
      </w:r>
      <w:r>
        <w:rPr>
          <w:rFonts w:ascii="Arial" w:hAnsi="Arial" w:cs="Arial"/>
          <w:sz w:val="22"/>
          <w:szCs w:val="22"/>
        </w:rPr>
        <w:t>a</w:t>
      </w:r>
      <w:r w:rsidRPr="008C46F0">
        <w:rPr>
          <w:rFonts w:ascii="Arial" w:hAnsi="Arial" w:cs="Arial"/>
          <w:sz w:val="22"/>
          <w:szCs w:val="22"/>
        </w:rPr>
        <w:t>ewidencjonowane jako: drogi (dr) oraz grunty orne (</w:t>
      </w:r>
      <w:proofErr w:type="spellStart"/>
      <w:r w:rsidRPr="008C46F0">
        <w:rPr>
          <w:rFonts w:ascii="Arial" w:hAnsi="Arial" w:cs="Arial"/>
          <w:sz w:val="22"/>
          <w:szCs w:val="22"/>
        </w:rPr>
        <w:t>RIVa</w:t>
      </w:r>
      <w:proofErr w:type="spellEnd"/>
      <w:r w:rsidRPr="008C46F0">
        <w:rPr>
          <w:rFonts w:ascii="Arial" w:hAnsi="Arial" w:cs="Arial"/>
          <w:sz w:val="22"/>
          <w:szCs w:val="22"/>
        </w:rPr>
        <w:t xml:space="preserve">, </w:t>
      </w:r>
      <w:proofErr w:type="spellStart"/>
      <w:r w:rsidRPr="008C46F0">
        <w:rPr>
          <w:rFonts w:ascii="Arial" w:hAnsi="Arial" w:cs="Arial"/>
          <w:sz w:val="22"/>
          <w:szCs w:val="22"/>
        </w:rPr>
        <w:t>RIVb</w:t>
      </w:r>
      <w:proofErr w:type="spellEnd"/>
      <w:r w:rsidRPr="008C46F0">
        <w:rPr>
          <w:rFonts w:ascii="Arial" w:hAnsi="Arial" w:cs="Arial"/>
          <w:sz w:val="22"/>
          <w:szCs w:val="22"/>
        </w:rPr>
        <w:t xml:space="preserve">, RV). Z przedłożonej dokumentacji wynika, że teren inwestycyjny obejmuje przede wszystkim użytki rolne, stanowiące monokulturowe agrocenozy (uprawy zbóż z domieszką gatunków </w:t>
      </w:r>
      <w:proofErr w:type="spellStart"/>
      <w:r w:rsidRPr="008C46F0">
        <w:rPr>
          <w:rFonts w:ascii="Arial" w:hAnsi="Arial" w:cs="Arial"/>
          <w:sz w:val="22"/>
          <w:szCs w:val="22"/>
        </w:rPr>
        <w:t>segetalnych</w:t>
      </w:r>
      <w:proofErr w:type="spellEnd"/>
      <w:r w:rsidRPr="008C46F0">
        <w:rPr>
          <w:rFonts w:ascii="Arial" w:hAnsi="Arial" w:cs="Arial"/>
          <w:sz w:val="22"/>
          <w:szCs w:val="22"/>
        </w:rPr>
        <w:t xml:space="preserve">). Ponadto wzdłuż dróg biegnących przy północnej i zachodniej granicy obszaru zainwestowania występują wąskie płaty roślinności </w:t>
      </w:r>
      <w:proofErr w:type="spellStart"/>
      <w:r w:rsidRPr="008C46F0">
        <w:rPr>
          <w:rFonts w:ascii="Arial" w:hAnsi="Arial" w:cs="Arial"/>
          <w:sz w:val="22"/>
          <w:szCs w:val="22"/>
        </w:rPr>
        <w:t>segetalnej</w:t>
      </w:r>
      <w:proofErr w:type="spellEnd"/>
      <w:r w:rsidRPr="008C46F0">
        <w:rPr>
          <w:rFonts w:ascii="Arial" w:hAnsi="Arial" w:cs="Arial"/>
          <w:sz w:val="22"/>
          <w:szCs w:val="22"/>
        </w:rPr>
        <w:t xml:space="preserve"> i ruderalnej, charakterystyczne dla zdegradowanych łąk, budowane przez, m.in. wrotycz zwyczajny, babki, krwawnik pospolity, trzcinnik piaskowy, kostrzewy, pokrzywę zwyczajną, mniszka pospolitego. Zgodnie z uzupełnieniem do „raportu </w:t>
      </w:r>
      <w:proofErr w:type="spellStart"/>
      <w:r w:rsidRPr="008C46F0">
        <w:rPr>
          <w:rFonts w:ascii="Arial" w:hAnsi="Arial" w:cs="Arial"/>
          <w:sz w:val="22"/>
          <w:szCs w:val="22"/>
        </w:rPr>
        <w:t>ooś</w:t>
      </w:r>
      <w:proofErr w:type="spellEnd"/>
      <w:r w:rsidRPr="008C46F0">
        <w:rPr>
          <w:rFonts w:ascii="Arial" w:hAnsi="Arial" w:cs="Arial"/>
          <w:sz w:val="22"/>
          <w:szCs w:val="22"/>
        </w:rPr>
        <w:t xml:space="preserve">”, drzewa i krzewy rosnące na dz. nr 9/1 obręb </w:t>
      </w:r>
      <w:proofErr w:type="spellStart"/>
      <w:r w:rsidRPr="008C46F0">
        <w:rPr>
          <w:rFonts w:ascii="Arial" w:hAnsi="Arial" w:cs="Arial"/>
          <w:sz w:val="22"/>
          <w:szCs w:val="22"/>
        </w:rPr>
        <w:t>Wietszyno</w:t>
      </w:r>
      <w:proofErr w:type="spellEnd"/>
      <w:r w:rsidRPr="008C46F0">
        <w:rPr>
          <w:rFonts w:ascii="Arial" w:hAnsi="Arial" w:cs="Arial"/>
          <w:sz w:val="22"/>
          <w:szCs w:val="22"/>
        </w:rPr>
        <w:t xml:space="preserve"> zostały już wycięte, na mocy decyzji Starosty Białogardzkiego z dnia 12.02.2024 r., znak: OŚ.613.1.3.2024.KD.</w:t>
      </w:r>
    </w:p>
    <w:p w:rsidR="0019158F" w:rsidRPr="008C46F0" w:rsidRDefault="0019158F" w:rsidP="008C46F0">
      <w:pPr>
        <w:spacing w:line="276" w:lineRule="auto"/>
        <w:ind w:firstLine="708"/>
        <w:jc w:val="both"/>
        <w:rPr>
          <w:rFonts w:ascii="Arial" w:hAnsi="Arial" w:cs="Arial"/>
          <w:sz w:val="22"/>
          <w:szCs w:val="22"/>
        </w:rPr>
      </w:pPr>
    </w:p>
    <w:p w:rsid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Teren inwestycyjny objęty jest miejscowym planem zagospodarowania przestrzennego, zatwierdzonym uchwałą Nr XXIX/289/20 Rady Miejskiej w Karlinie z dnia 28 grudnia 2020 r. w sprawie miejscowego planu zagospodarowania Gminy Karlino w obrębach geodezyjnych </w:t>
      </w:r>
      <w:proofErr w:type="spellStart"/>
      <w:r w:rsidRPr="008C46F0">
        <w:rPr>
          <w:rFonts w:ascii="Arial" w:hAnsi="Arial" w:cs="Arial"/>
          <w:sz w:val="22"/>
          <w:szCs w:val="22"/>
        </w:rPr>
        <w:t>Wietszyno</w:t>
      </w:r>
      <w:proofErr w:type="spellEnd"/>
      <w:r w:rsidRPr="008C46F0">
        <w:rPr>
          <w:rFonts w:ascii="Arial" w:hAnsi="Arial" w:cs="Arial"/>
          <w:sz w:val="22"/>
          <w:szCs w:val="22"/>
        </w:rPr>
        <w:t xml:space="preserve"> i Daszewo, zgodnie z którym część działki nr 9/1 oraz dz. nr 1/6 obręb </w:t>
      </w:r>
      <w:proofErr w:type="spellStart"/>
      <w:r w:rsidRPr="008C46F0">
        <w:rPr>
          <w:rFonts w:ascii="Arial" w:hAnsi="Arial" w:cs="Arial"/>
          <w:sz w:val="22"/>
          <w:szCs w:val="22"/>
        </w:rPr>
        <w:t>Wietszyno</w:t>
      </w:r>
      <w:proofErr w:type="spellEnd"/>
      <w:r w:rsidRPr="008C46F0">
        <w:rPr>
          <w:rFonts w:ascii="Arial" w:hAnsi="Arial" w:cs="Arial"/>
          <w:sz w:val="22"/>
          <w:szCs w:val="22"/>
        </w:rPr>
        <w:t xml:space="preserve"> oznaczone są symbolem PG – teren eksploatacji kruszywa naturalnego wraz z jego przerobem. W związku z tym planowane zamierzenie inwestycyjne jest zgodne </w:t>
      </w:r>
      <w:r>
        <w:rPr>
          <w:rFonts w:ascii="Arial" w:hAnsi="Arial" w:cs="Arial"/>
          <w:sz w:val="22"/>
          <w:szCs w:val="22"/>
        </w:rPr>
        <w:t xml:space="preserve">                 </w:t>
      </w:r>
      <w:r w:rsidRPr="008C46F0">
        <w:rPr>
          <w:rFonts w:ascii="Arial" w:hAnsi="Arial" w:cs="Arial"/>
          <w:sz w:val="22"/>
          <w:szCs w:val="22"/>
        </w:rPr>
        <w:t>z przeznaczeniem terenu określonym w miejscowym planie zagospodarowania przestrzennego.</w:t>
      </w:r>
    </w:p>
    <w:p w:rsidR="0019158F" w:rsidRPr="008C46F0" w:rsidRDefault="0019158F" w:rsidP="008C46F0">
      <w:pPr>
        <w:spacing w:line="276" w:lineRule="auto"/>
        <w:ind w:firstLine="708"/>
        <w:jc w:val="both"/>
        <w:rPr>
          <w:rFonts w:ascii="Arial" w:hAnsi="Arial" w:cs="Arial"/>
          <w:sz w:val="22"/>
          <w:szCs w:val="22"/>
        </w:rPr>
      </w:pPr>
    </w:p>
    <w:p w:rsidR="00DE458D"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Na północ od przedmiotowych działek znajduje się istniejący zakład górniczy „Wietszyno-2”, gdzie prowadzona jest eksploatacja piasku i żwiru. Z kolei w kierunku wschodnim i południowym od obszaru zainwestowania występują rozległe monokultury upraw. Wzdłuż zachodniej granicy terenu inwestycji przebiega droga powiatowa, za którą rozciągają się kompleksy leśne. Z ogólnodostępnych map satelitarnych wynika, że </w:t>
      </w:r>
      <w:r>
        <w:rPr>
          <w:rFonts w:ascii="Arial" w:hAnsi="Arial" w:cs="Arial"/>
          <w:sz w:val="22"/>
          <w:szCs w:val="22"/>
        </w:rPr>
        <w:t xml:space="preserve">                       </w:t>
      </w:r>
      <w:r w:rsidRPr="008C46F0">
        <w:rPr>
          <w:rFonts w:ascii="Arial" w:hAnsi="Arial" w:cs="Arial"/>
          <w:sz w:val="22"/>
          <w:szCs w:val="22"/>
        </w:rPr>
        <w:t>w odległości ok. 250 m na północ od miejsca realizacji przedsięwzięcia przepływa rzeka Łosia. Natomiast najbliżej położone tereny zabudowy mieszkaniowej położone są w m. Włościbórz, oddalonej o ok. 1,3 km na północ od projektowanego obszaru górniczego.</w:t>
      </w: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Z przedłożonej dokumentacji wynika, że nadkład nad złożem o miąższości od 0,1 m do 3,0 m tworzą piaski średnio i drobnoziarniste z humusem, piaski </w:t>
      </w:r>
      <w:proofErr w:type="spellStart"/>
      <w:r w:rsidRPr="008C46F0">
        <w:rPr>
          <w:rFonts w:ascii="Arial" w:hAnsi="Arial" w:cs="Arial"/>
          <w:sz w:val="22"/>
          <w:szCs w:val="22"/>
        </w:rPr>
        <w:t>zaglinione</w:t>
      </w:r>
      <w:proofErr w:type="spellEnd"/>
      <w:r w:rsidRPr="008C46F0">
        <w:rPr>
          <w:rFonts w:ascii="Arial" w:hAnsi="Arial" w:cs="Arial"/>
          <w:sz w:val="22"/>
          <w:szCs w:val="22"/>
        </w:rPr>
        <w:t xml:space="preserve">, pył piaszczysty. Złoże kruszywa naturalnego obejmuje w większości serię piaszczystą (piaski) oraz piaszczysto-żwirową (piaski i żwiry). Podłoże stanowią gliny zwałowe, gliny piaszczyste, pył, piasek gliniasty. Nadmienia się, że złoże </w:t>
      </w:r>
      <w:proofErr w:type="spellStart"/>
      <w:r w:rsidRPr="008C46F0">
        <w:rPr>
          <w:rFonts w:ascii="Arial" w:hAnsi="Arial" w:cs="Arial"/>
          <w:sz w:val="22"/>
          <w:szCs w:val="22"/>
        </w:rPr>
        <w:t>Wietszyno</w:t>
      </w:r>
      <w:proofErr w:type="spellEnd"/>
      <w:r w:rsidRPr="008C46F0">
        <w:rPr>
          <w:rFonts w:ascii="Arial" w:hAnsi="Arial" w:cs="Arial"/>
          <w:sz w:val="22"/>
          <w:szCs w:val="22"/>
        </w:rPr>
        <w:t xml:space="preserve"> jest złożem zawodnionym (na całym jego obszarze poziom zwierciadła wody swobodnej stabilizuje się na rzędnej ok. 22,4 m n.p.m.).</w:t>
      </w: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Średnie parametry złoża piaszczysto-żwirowego przedstawiają się następująco:</w:t>
      </w: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miąższość łączna złoża- od 6,0 m do 34,1 m;</w:t>
      </w: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miąższość zawodnionej partii złoża – od 3,6 m do 27,4 m.</w:t>
      </w: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Zasoby geologiczne złoża </w:t>
      </w:r>
      <w:proofErr w:type="spellStart"/>
      <w:r w:rsidRPr="008C46F0">
        <w:rPr>
          <w:rFonts w:ascii="Arial" w:hAnsi="Arial" w:cs="Arial"/>
          <w:sz w:val="22"/>
          <w:szCs w:val="22"/>
        </w:rPr>
        <w:t>Wietszyno</w:t>
      </w:r>
      <w:proofErr w:type="spellEnd"/>
      <w:r w:rsidRPr="008C46F0">
        <w:rPr>
          <w:rFonts w:ascii="Arial" w:hAnsi="Arial" w:cs="Arial"/>
          <w:sz w:val="22"/>
          <w:szCs w:val="22"/>
        </w:rPr>
        <w:t xml:space="preserve"> wynoszą łącznie: 12 150,76 tys. ton, w tym:</w:t>
      </w: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złoże piaszczysto-żwirowe: 3 832,54 tys. ton,</w:t>
      </w: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złoże piasków: 8 318,22 tys. ton (wg stanu na 31.12.2022 r.).</w:t>
      </w: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Prace wydobywcze, przerób kopaliny oraz transport surowca odbywać się będą przez 6 dni w tygodniu, od poniedziałku do soboty, wyłącznie w porze dnia, w godzinach od 6:00 do 22:00, co wskazano w niniejsz</w:t>
      </w:r>
      <w:r>
        <w:rPr>
          <w:rFonts w:ascii="Arial" w:hAnsi="Arial" w:cs="Arial"/>
          <w:sz w:val="22"/>
          <w:szCs w:val="22"/>
        </w:rPr>
        <w:t>ej</w:t>
      </w:r>
      <w:r w:rsidRPr="008C46F0">
        <w:rPr>
          <w:rFonts w:ascii="Arial" w:hAnsi="Arial" w:cs="Arial"/>
          <w:sz w:val="22"/>
          <w:szCs w:val="22"/>
        </w:rPr>
        <w:t xml:space="preserve"> </w:t>
      </w:r>
      <w:r>
        <w:rPr>
          <w:rFonts w:ascii="Arial" w:hAnsi="Arial" w:cs="Arial"/>
          <w:sz w:val="22"/>
          <w:szCs w:val="22"/>
        </w:rPr>
        <w:t>decyzji</w:t>
      </w:r>
      <w:r w:rsidRPr="008C46F0">
        <w:rPr>
          <w:rFonts w:ascii="Arial" w:hAnsi="Arial" w:cs="Arial"/>
          <w:sz w:val="22"/>
          <w:szCs w:val="22"/>
        </w:rPr>
        <w:t xml:space="preserve"> jako warunek realizacji przedsięwzięcia. </w:t>
      </w:r>
      <w:r>
        <w:rPr>
          <w:rFonts w:ascii="Arial" w:hAnsi="Arial" w:cs="Arial"/>
          <w:sz w:val="22"/>
          <w:szCs w:val="22"/>
        </w:rPr>
        <w:t xml:space="preserve">             </w:t>
      </w:r>
      <w:r w:rsidRPr="008C46F0">
        <w:rPr>
          <w:rFonts w:ascii="Arial" w:hAnsi="Arial" w:cs="Arial"/>
          <w:sz w:val="22"/>
          <w:szCs w:val="22"/>
        </w:rPr>
        <w:t xml:space="preserve">W pierwszej kolejności zaplanowano udostępnienie złoża poprzez zdjęcie warstwy nadkładu, który będzie składowany w wałach na terenie obszaru górniczego, a po zakończeniu </w:t>
      </w:r>
      <w:r w:rsidRPr="008C46F0">
        <w:rPr>
          <w:rFonts w:ascii="Arial" w:hAnsi="Arial" w:cs="Arial"/>
          <w:sz w:val="22"/>
          <w:szCs w:val="22"/>
        </w:rPr>
        <w:lastRenderedPageBreak/>
        <w:t xml:space="preserve">eksploatacji zostanie wykorzystany w robotach rekultywacyjnych, do kształtowania skarp końcowych wyrobiska i ostatecznej rzeźby terenu. Usuwanie nadkładu prowadzone będzie sukcesywnie w miarę postępu frontu robót eksploatacyjnych. Nadkład będzie usuwany przy pomocy ładowarki lub spycharki względnie koparki, systemem na odkład lub </w:t>
      </w:r>
      <w:r>
        <w:rPr>
          <w:rFonts w:ascii="Arial" w:hAnsi="Arial" w:cs="Arial"/>
          <w:sz w:val="22"/>
          <w:szCs w:val="22"/>
        </w:rPr>
        <w:t xml:space="preserve">                                 </w:t>
      </w:r>
      <w:r w:rsidRPr="008C46F0">
        <w:rPr>
          <w:rFonts w:ascii="Arial" w:hAnsi="Arial" w:cs="Arial"/>
          <w:sz w:val="22"/>
          <w:szCs w:val="22"/>
        </w:rPr>
        <w:t xml:space="preserve">z wykorzystaniem samochodów samowyładowczych. Do prac wydobywczych będą wykorzystane dotychczasowe maszyny i urządzenia, które zostaną przesunięte z terenu istniejącej kopalni. Nie zakłada się zmiany lokalizacji istniejącego zakładu przeróbczego. Przewiduje się możliwość eksploatacji złoża dwoma piętrami - suchym, przy pomocy ładowarki kołowej oraz zawodnionym. Ze względu na praktycznie całkowite zawodnienie złoża będzie ono eksploatowane systemem ścianowym wgłębnym spod lustra wody. Wydobycie prowadzone będzie na całej miąższości złoża, przy wykorzystaniu koparki pływającej (typu KG lub innej np. refulera) lub koparki podsiębiernej lub ładowarki. Wydobyta przez koparkę pływającą kopalina transportowana będzie w pierwszej kolejności przez przenośniki pływające, a następnie lądowe do węzła kruszenia (kruszarki szczękowej), gdzie odseparowane i </w:t>
      </w:r>
      <w:proofErr w:type="spellStart"/>
      <w:r w:rsidRPr="008C46F0">
        <w:rPr>
          <w:rFonts w:ascii="Arial" w:hAnsi="Arial" w:cs="Arial"/>
          <w:sz w:val="22"/>
          <w:szCs w:val="22"/>
        </w:rPr>
        <w:t>przekruszone</w:t>
      </w:r>
      <w:proofErr w:type="spellEnd"/>
      <w:r w:rsidRPr="008C46F0">
        <w:rPr>
          <w:rFonts w:ascii="Arial" w:hAnsi="Arial" w:cs="Arial"/>
          <w:sz w:val="22"/>
          <w:szCs w:val="22"/>
        </w:rPr>
        <w:t xml:space="preserve"> zostanie nadziarno. W dalszej kolejności materiał oraz </w:t>
      </w:r>
      <w:proofErr w:type="spellStart"/>
      <w:r w:rsidRPr="008C46F0">
        <w:rPr>
          <w:rFonts w:ascii="Arial" w:hAnsi="Arial" w:cs="Arial"/>
          <w:sz w:val="22"/>
          <w:szCs w:val="22"/>
        </w:rPr>
        <w:t>przekruszone</w:t>
      </w:r>
      <w:proofErr w:type="spellEnd"/>
      <w:r w:rsidRPr="008C46F0">
        <w:rPr>
          <w:rFonts w:ascii="Arial" w:hAnsi="Arial" w:cs="Arial"/>
          <w:sz w:val="22"/>
          <w:szCs w:val="22"/>
        </w:rPr>
        <w:t xml:space="preserve"> nadziarno transportowane będą przenośnikami do istniejącego zakładu przeróbczego, gdzie odbywać się będzie sortowanie urobku na przesiewaczu wstępnym typu PWE, w celu oddzielenia frakcji 0/2, a następnie jego transport do odwadniacza. Następnie materiał trafi na przenośnik </w:t>
      </w:r>
      <w:proofErr w:type="spellStart"/>
      <w:r w:rsidRPr="008C46F0">
        <w:rPr>
          <w:rFonts w:ascii="Arial" w:hAnsi="Arial" w:cs="Arial"/>
          <w:sz w:val="22"/>
          <w:szCs w:val="22"/>
        </w:rPr>
        <w:t>zakrężny</w:t>
      </w:r>
      <w:proofErr w:type="spellEnd"/>
      <w:r w:rsidRPr="008C46F0">
        <w:rPr>
          <w:rFonts w:ascii="Arial" w:hAnsi="Arial" w:cs="Arial"/>
          <w:sz w:val="22"/>
          <w:szCs w:val="22"/>
        </w:rPr>
        <w:t xml:space="preserve"> i składowisko końcowe. Z kolei pyły i pulpa zostaną przetransportowane na zbiornik pulpowy. Na przesiewaczu wstępnym sortowane będzie również nadziarno, które trafi do bufora, a następnie będzie kruszone w zależności od potrzeb na materiał 8/16 lub 0/31,5. Dalej wstępnie przesiany materiał trafi do sortowni wtórnej – przesiewacza WPB, gdzie zostanie rozdzielony na dwie frakcje, tj. 2/8 i 8/16 oraz przetransportowany przenośnikami na składowisko końcowe produktów. Do załadunku samochodów wykorzystywana będzie ładowarka. Poszczególne frakcje kruszywa będą transportowane samochodami ciężarowymi do odbiorców.</w:t>
      </w:r>
    </w:p>
    <w:p w:rsid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Wydobyta kopalina jest i będzie wykorzystywana do produkcji klasyfikowanych kruszyw budowlanych i drogowych. Podkreślenia wymaga fakt, iż planowane poszerzenie obszaru górniczego nie przyczyni się do zwiększenia dotychczasowej wielkości wydobycia </w:t>
      </w:r>
      <w:r>
        <w:rPr>
          <w:rFonts w:ascii="Arial" w:hAnsi="Arial" w:cs="Arial"/>
          <w:sz w:val="22"/>
          <w:szCs w:val="22"/>
        </w:rPr>
        <w:t xml:space="preserve">              </w:t>
      </w:r>
      <w:r w:rsidRPr="008C46F0">
        <w:rPr>
          <w:rFonts w:ascii="Arial" w:hAnsi="Arial" w:cs="Arial"/>
          <w:sz w:val="22"/>
          <w:szCs w:val="22"/>
        </w:rPr>
        <w:t>i przeróbki kruszywa oraz powiększenia parku maszynowego. Wielkość wydobycia będzie zależna od wielkości zapotrzebowania na kruszywo. Zakładane roczne wydobycie nie ulegnie zmianie i wyniesie 100 000 - 300 000 ton w zależności od zapotrzebowania rynku. Jednocześnie średnie wydobycie na terenie zakładu kształtuje się na poziomie 150 000 -</w:t>
      </w:r>
      <w:r w:rsidRPr="008C46F0">
        <w:t xml:space="preserve"> </w:t>
      </w:r>
      <w:r>
        <w:t xml:space="preserve"> </w:t>
      </w:r>
      <w:r w:rsidRPr="008C46F0">
        <w:rPr>
          <w:rFonts w:ascii="Arial" w:hAnsi="Arial" w:cs="Arial"/>
          <w:sz w:val="22"/>
          <w:szCs w:val="22"/>
        </w:rPr>
        <w:t xml:space="preserve">170 000 ton/rok. Liczba osób obsługujących teren kopalni wyniesie ok. 4-8 osoby. Nie zmieni się również obecna trasa wywozu kruszywa, która biegnie w kierunku Koszalina </w:t>
      </w:r>
      <w:r>
        <w:rPr>
          <w:rFonts w:ascii="Arial" w:hAnsi="Arial" w:cs="Arial"/>
          <w:sz w:val="22"/>
          <w:szCs w:val="22"/>
        </w:rPr>
        <w:t xml:space="preserve">                            </w:t>
      </w:r>
      <w:r w:rsidRPr="008C46F0">
        <w:rPr>
          <w:rFonts w:ascii="Arial" w:hAnsi="Arial" w:cs="Arial"/>
          <w:sz w:val="22"/>
          <w:szCs w:val="22"/>
        </w:rPr>
        <w:t>i Kołobrzegu. Natężenie ruchu pojazdów kształtować się będzie, tak jak dotychczas, na poziomie ok. 30-60 samochodów dziennie.</w:t>
      </w:r>
    </w:p>
    <w:p w:rsidR="0019158F" w:rsidRPr="008C46F0" w:rsidRDefault="0019158F" w:rsidP="008C46F0">
      <w:pPr>
        <w:spacing w:line="276" w:lineRule="auto"/>
        <w:ind w:firstLine="708"/>
        <w:jc w:val="both"/>
        <w:rPr>
          <w:rFonts w:ascii="Arial" w:hAnsi="Arial" w:cs="Arial"/>
          <w:sz w:val="22"/>
          <w:szCs w:val="22"/>
        </w:rPr>
      </w:pPr>
    </w:p>
    <w:p w:rsid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W trakcie eksploatacji kopalni będą zachowane pasy ochronne, których szerokość wyniesie 6 m od granicy działek sąsiadujących i 10 m od dróg, zgodnie z normą PNG-02100 „Górnictwo odkrywkowe. Pas zagrożenia i pas ochronny wyrobisk odkrywkowych”. Ważność aktualnie posiadanej koncesji ustalono do 31.12.2041 roku. W związku z planowanym powiększeniem granic obszaru górniczego przewiduje się również wystąpić o zmianę ważności koncesji do 16.11.2056 roku. Po zakończeniu eksploatacji kruszywa przeprowadzona zostanie rekultywacja terenu w kierunku wodnym (wielofunkcyjny zbiornik wodny).</w:t>
      </w:r>
    </w:p>
    <w:p w:rsidR="0019158F" w:rsidRPr="008C46F0" w:rsidRDefault="0019158F" w:rsidP="008C46F0">
      <w:pPr>
        <w:spacing w:line="276" w:lineRule="auto"/>
        <w:ind w:firstLine="708"/>
        <w:jc w:val="both"/>
        <w:rPr>
          <w:rFonts w:ascii="Arial" w:hAnsi="Arial" w:cs="Arial"/>
          <w:sz w:val="22"/>
          <w:szCs w:val="22"/>
        </w:rPr>
      </w:pPr>
    </w:p>
    <w:p w:rsid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lastRenderedPageBreak/>
        <w:t xml:space="preserve">Proces technologiczny w planowanej kopalni nie wymaga stosowania surowców </w:t>
      </w:r>
      <w:r>
        <w:rPr>
          <w:rFonts w:ascii="Arial" w:hAnsi="Arial" w:cs="Arial"/>
          <w:sz w:val="22"/>
          <w:szCs w:val="22"/>
        </w:rPr>
        <w:t xml:space="preserve">                 </w:t>
      </w:r>
      <w:r w:rsidRPr="008C46F0">
        <w:rPr>
          <w:rFonts w:ascii="Arial" w:hAnsi="Arial" w:cs="Arial"/>
          <w:sz w:val="22"/>
          <w:szCs w:val="22"/>
        </w:rPr>
        <w:t xml:space="preserve">i materiałów. Energia elektryczna będzie pobierana z istniejącej sieci średniego napięcia lub z agregatów prądotwórczych (w sytuacjach awaryjnych). Przewidywane roczne zużycie energii elektrycznej wynosi 470 MWh. Pobór wód do procesów technologicznych odbywać się będzie z zawodnionego wyrobiska, w obiegu zamkniętym. W pierwszej kolejności woda będzie ujmowana ze zbiornika poeksploatacyjnego za pomocą pompy, a następnie wykorzystana w trakcie sortowania kruszywa. Po zakończeniu ww. procesu woda w postaci tzw. pulpy odprowadzana będzie na </w:t>
      </w:r>
      <w:proofErr w:type="spellStart"/>
      <w:r w:rsidRPr="008C46F0">
        <w:rPr>
          <w:rFonts w:ascii="Arial" w:hAnsi="Arial" w:cs="Arial"/>
          <w:sz w:val="22"/>
          <w:szCs w:val="22"/>
        </w:rPr>
        <w:t>pulpowisko</w:t>
      </w:r>
      <w:proofErr w:type="spellEnd"/>
      <w:r w:rsidRPr="008C46F0">
        <w:rPr>
          <w:rFonts w:ascii="Arial" w:hAnsi="Arial" w:cs="Arial"/>
          <w:sz w:val="22"/>
          <w:szCs w:val="22"/>
        </w:rPr>
        <w:t xml:space="preserve"> (składowisko mieszaniny wodnej frakcji 0-2), gdzie nastąpi jej oczyszczenie z frakcji piaszczystych i ilastych, skąd będzie kierowana </w:t>
      </w:r>
      <w:r>
        <w:rPr>
          <w:rFonts w:ascii="Arial" w:hAnsi="Arial" w:cs="Arial"/>
          <w:sz w:val="22"/>
          <w:szCs w:val="22"/>
        </w:rPr>
        <w:t xml:space="preserve">                 </w:t>
      </w:r>
      <w:r w:rsidRPr="008C46F0">
        <w:rPr>
          <w:rFonts w:ascii="Arial" w:hAnsi="Arial" w:cs="Arial"/>
          <w:sz w:val="22"/>
          <w:szCs w:val="22"/>
        </w:rPr>
        <w:t xml:space="preserve">z powrotem do wyrobiska. Woda na cele bytowe dostarczana będzie z zewnątrz w butelkach plastikowych. Do pracy maszyn wykorzystywane będzie paliwo – olej napędowy, magazynowany na terenie istniejącego zakładu górniczego w zbiorniku dwupłaszczowym </w:t>
      </w:r>
      <w:r>
        <w:rPr>
          <w:rFonts w:ascii="Arial" w:hAnsi="Arial" w:cs="Arial"/>
          <w:sz w:val="22"/>
          <w:szCs w:val="22"/>
        </w:rPr>
        <w:t xml:space="preserve">             </w:t>
      </w:r>
      <w:r w:rsidRPr="008C46F0">
        <w:rPr>
          <w:rFonts w:ascii="Arial" w:hAnsi="Arial" w:cs="Arial"/>
          <w:sz w:val="22"/>
          <w:szCs w:val="22"/>
        </w:rPr>
        <w:t>(o pojemności 5000 l). Zużycie paliw kształtować się będzie na poziomie ok. 29 000- 33 000 l/rok. W trakcie funkcjonowania przedsięwzięcia nie przewiduje się zapotrzebowania na energię cieplną na cele technologiczne. Jedynie w okresie niskich temperatur, dopuszcza się możliwość wykorzystania przenośnych grzejników w celach grzewczych.</w:t>
      </w:r>
    </w:p>
    <w:p w:rsidR="0019158F" w:rsidRPr="008C46F0" w:rsidRDefault="0019158F" w:rsidP="008C46F0">
      <w:pPr>
        <w:spacing w:line="276" w:lineRule="auto"/>
        <w:ind w:firstLine="708"/>
        <w:jc w:val="both"/>
        <w:rPr>
          <w:rFonts w:ascii="Arial" w:hAnsi="Arial" w:cs="Arial"/>
          <w:sz w:val="22"/>
          <w:szCs w:val="22"/>
        </w:rPr>
      </w:pP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Źródłem emisji zanieczyszczeń gazowych i pyłowych do powietrza na etapie eksploatacji kopalni (tj. tlenek węgla, </w:t>
      </w:r>
      <w:proofErr w:type="spellStart"/>
      <w:r w:rsidRPr="008C46F0">
        <w:rPr>
          <w:rFonts w:ascii="Arial" w:hAnsi="Arial" w:cs="Arial"/>
          <w:sz w:val="22"/>
          <w:szCs w:val="22"/>
        </w:rPr>
        <w:t>ditlenek</w:t>
      </w:r>
      <w:proofErr w:type="spellEnd"/>
      <w:r w:rsidRPr="008C46F0">
        <w:rPr>
          <w:rFonts w:ascii="Arial" w:hAnsi="Arial" w:cs="Arial"/>
          <w:sz w:val="22"/>
          <w:szCs w:val="22"/>
        </w:rPr>
        <w:t xml:space="preserve"> węgla, tlenki siarki i azotu) będzie spalanie paliw w silnikach wysokoprężnych maszyn i pojazdów. Przewiduje się zastosowanie jednej maszyny wydobywczej (koparka pływająca zasilana elektrycznie) lub dwóch maszyn wydobywczych (koparka pływająca (koparka KG lub refuler) lub koparka podsiębierna - eksploatacja złoża zawodnionego i ładowarka - eksploatacja złoża suchego), ładowarki do załadunku kruszywa oraz samochodów ciężarowych do przewozu kruszywa (ok. 30-60 pojazdów w ciągu dnia). Niemniej jednak emisja ta będzie miała charakter okresowy </w:t>
      </w:r>
      <w:r>
        <w:rPr>
          <w:rFonts w:ascii="Arial" w:hAnsi="Arial" w:cs="Arial"/>
          <w:sz w:val="22"/>
          <w:szCs w:val="22"/>
        </w:rPr>
        <w:t xml:space="preserve">                     </w:t>
      </w:r>
      <w:r w:rsidRPr="008C46F0">
        <w:rPr>
          <w:rFonts w:ascii="Arial" w:hAnsi="Arial" w:cs="Arial"/>
          <w:sz w:val="22"/>
          <w:szCs w:val="22"/>
        </w:rPr>
        <w:t xml:space="preserve">i niezorganizowany. Należy zaznaczyć, że oddziaływanie projektowanej kopalni na jakość powietrza nie ulegnie zmianie w stosunku do stanu obecnego, gdyż w procesie wydobywczym zostaną wykorzystane maszyny i urządzenia dotychczas użytkowane na terenie istniejącego zakładu, zlokalizowanego na dz. nr 2/1, 2/2, 2/3 obręb </w:t>
      </w:r>
      <w:proofErr w:type="spellStart"/>
      <w:r w:rsidRPr="008C46F0">
        <w:rPr>
          <w:rFonts w:ascii="Arial" w:hAnsi="Arial" w:cs="Arial"/>
          <w:sz w:val="22"/>
          <w:szCs w:val="22"/>
        </w:rPr>
        <w:t>Wietszyno</w:t>
      </w:r>
      <w:proofErr w:type="spellEnd"/>
      <w:r w:rsidRPr="008C46F0">
        <w:rPr>
          <w:rFonts w:ascii="Arial" w:hAnsi="Arial" w:cs="Arial"/>
          <w:sz w:val="22"/>
          <w:szCs w:val="22"/>
        </w:rPr>
        <w:t xml:space="preserve"> (zmianie ulegnie jedynie lokalizacja koparki pływającej i części odcinka taśmociągu prowadzącego z koparki pływającej do sortowni). Eksploatowane kruszywa będą wydobywane w stanie wilgotnym, co zapobiegnie pyleniu. Dodatkowo pozyskany urobek będzie ładowany na samochody ciężarowe i zabezpieczany plandeką w trakcie przewozu. </w:t>
      </w:r>
      <w:r>
        <w:rPr>
          <w:rFonts w:ascii="Arial" w:hAnsi="Arial" w:cs="Arial"/>
          <w:sz w:val="22"/>
          <w:szCs w:val="22"/>
        </w:rPr>
        <w:t xml:space="preserve"> </w:t>
      </w:r>
      <w:r w:rsidRPr="008C46F0">
        <w:rPr>
          <w:rFonts w:ascii="Arial" w:hAnsi="Arial" w:cs="Arial"/>
          <w:sz w:val="22"/>
          <w:szCs w:val="22"/>
        </w:rPr>
        <w:t>W celu zabezpieczenia przed rozsypywaniem w trakcie transportu, każda porcja kruszywa będzie wsypywana na ciężarówkę poniżej górnej granicy przestrzeni ładunkowej.</w:t>
      </w:r>
    </w:p>
    <w:p w:rsid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Biorąc powyższe pod uwagę, nie przewiduje się pogorszenia jakości powietrza na analizowanym obszarze.</w:t>
      </w:r>
    </w:p>
    <w:p w:rsidR="0019158F" w:rsidRPr="008C46F0" w:rsidRDefault="0019158F" w:rsidP="008C46F0">
      <w:pPr>
        <w:spacing w:line="276" w:lineRule="auto"/>
        <w:ind w:firstLine="708"/>
        <w:jc w:val="both"/>
        <w:rPr>
          <w:rFonts w:ascii="Arial" w:hAnsi="Arial" w:cs="Arial"/>
          <w:sz w:val="22"/>
          <w:szCs w:val="22"/>
        </w:rPr>
      </w:pPr>
    </w:p>
    <w:p w:rsid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Źródłem emisji akustycznej na etapie eksploatacji przedsięwzięcia będą: koparka chwytakowa o mocy akustycznej 99 </w:t>
      </w:r>
      <w:proofErr w:type="spellStart"/>
      <w:r w:rsidRPr="008C46F0">
        <w:rPr>
          <w:rFonts w:ascii="Arial" w:hAnsi="Arial" w:cs="Arial"/>
          <w:sz w:val="22"/>
          <w:szCs w:val="22"/>
        </w:rPr>
        <w:t>dB</w:t>
      </w:r>
      <w:proofErr w:type="spellEnd"/>
      <w:r w:rsidRPr="008C46F0">
        <w:rPr>
          <w:rFonts w:ascii="Arial" w:hAnsi="Arial" w:cs="Arial"/>
          <w:sz w:val="22"/>
          <w:szCs w:val="22"/>
        </w:rPr>
        <w:t xml:space="preserve">, przenośniki taśmowe o mocy akustycznej 77 </w:t>
      </w:r>
      <w:proofErr w:type="spellStart"/>
      <w:r w:rsidRPr="008C46F0">
        <w:rPr>
          <w:rFonts w:ascii="Arial" w:hAnsi="Arial" w:cs="Arial"/>
          <w:sz w:val="22"/>
          <w:szCs w:val="22"/>
        </w:rPr>
        <w:t>dB</w:t>
      </w:r>
      <w:proofErr w:type="spellEnd"/>
      <w:r w:rsidRPr="008C46F0">
        <w:rPr>
          <w:rFonts w:ascii="Arial" w:hAnsi="Arial" w:cs="Arial"/>
          <w:sz w:val="22"/>
          <w:szCs w:val="22"/>
        </w:rPr>
        <w:t>,</w:t>
      </w:r>
      <w:r w:rsidRPr="008C46F0">
        <w:t xml:space="preserve"> </w:t>
      </w:r>
      <w:r w:rsidRPr="008C46F0">
        <w:rPr>
          <w:rFonts w:ascii="Arial" w:hAnsi="Arial" w:cs="Arial"/>
          <w:sz w:val="22"/>
          <w:szCs w:val="22"/>
        </w:rPr>
        <w:t xml:space="preserve">kruszarka o mocy akustycznej 101 </w:t>
      </w:r>
      <w:proofErr w:type="spellStart"/>
      <w:r w:rsidRPr="008C46F0">
        <w:rPr>
          <w:rFonts w:ascii="Arial" w:hAnsi="Arial" w:cs="Arial"/>
          <w:sz w:val="22"/>
          <w:szCs w:val="22"/>
        </w:rPr>
        <w:t>dB</w:t>
      </w:r>
      <w:proofErr w:type="spellEnd"/>
      <w:r w:rsidRPr="008C46F0">
        <w:rPr>
          <w:rFonts w:ascii="Arial" w:hAnsi="Arial" w:cs="Arial"/>
          <w:sz w:val="22"/>
          <w:szCs w:val="22"/>
        </w:rPr>
        <w:t xml:space="preserve">, sortownia wstępna o mocy akustycznej 102 </w:t>
      </w:r>
      <w:proofErr w:type="spellStart"/>
      <w:r w:rsidRPr="008C46F0">
        <w:rPr>
          <w:rFonts w:ascii="Arial" w:hAnsi="Arial" w:cs="Arial"/>
          <w:sz w:val="22"/>
          <w:szCs w:val="22"/>
        </w:rPr>
        <w:t>dB</w:t>
      </w:r>
      <w:proofErr w:type="spellEnd"/>
      <w:r w:rsidRPr="008C46F0">
        <w:rPr>
          <w:rFonts w:ascii="Arial" w:hAnsi="Arial" w:cs="Arial"/>
          <w:sz w:val="22"/>
          <w:szCs w:val="22"/>
        </w:rPr>
        <w:t xml:space="preserve">, sortownia wtórna o mocy akustycznej 100,5 </w:t>
      </w:r>
      <w:proofErr w:type="spellStart"/>
      <w:r w:rsidRPr="008C46F0">
        <w:rPr>
          <w:rFonts w:ascii="Arial" w:hAnsi="Arial" w:cs="Arial"/>
          <w:sz w:val="22"/>
          <w:szCs w:val="22"/>
        </w:rPr>
        <w:t>dB</w:t>
      </w:r>
      <w:proofErr w:type="spellEnd"/>
      <w:r w:rsidRPr="008C46F0">
        <w:rPr>
          <w:rFonts w:ascii="Arial" w:hAnsi="Arial" w:cs="Arial"/>
          <w:sz w:val="22"/>
          <w:szCs w:val="22"/>
        </w:rPr>
        <w:t xml:space="preserve">, pojazdy ciężarowe o mocy akustycznej 90 </w:t>
      </w:r>
      <w:proofErr w:type="spellStart"/>
      <w:r w:rsidRPr="008C46F0">
        <w:rPr>
          <w:rFonts w:ascii="Arial" w:hAnsi="Arial" w:cs="Arial"/>
          <w:sz w:val="22"/>
          <w:szCs w:val="22"/>
        </w:rPr>
        <w:t>dB</w:t>
      </w:r>
      <w:proofErr w:type="spellEnd"/>
      <w:r w:rsidRPr="008C46F0">
        <w:rPr>
          <w:rFonts w:ascii="Arial" w:hAnsi="Arial" w:cs="Arial"/>
          <w:sz w:val="22"/>
          <w:szCs w:val="22"/>
        </w:rPr>
        <w:t xml:space="preserve"> (ok. 30-60 pojazdów w ciągu dnia) oraz ładowarka kołowa o mocy akustycznej 101 </w:t>
      </w:r>
      <w:proofErr w:type="spellStart"/>
      <w:r w:rsidRPr="008C46F0">
        <w:rPr>
          <w:rFonts w:ascii="Arial" w:hAnsi="Arial" w:cs="Arial"/>
          <w:sz w:val="22"/>
          <w:szCs w:val="22"/>
        </w:rPr>
        <w:t>dB</w:t>
      </w:r>
      <w:proofErr w:type="spellEnd"/>
      <w:r w:rsidRPr="008C46F0">
        <w:rPr>
          <w:rFonts w:ascii="Arial" w:hAnsi="Arial" w:cs="Arial"/>
          <w:sz w:val="22"/>
          <w:szCs w:val="22"/>
        </w:rPr>
        <w:t xml:space="preserve">. Podkreślenia wymaga fakt, iż prace wydobywcze oraz transport kopaliny odbywać się będzie wyłącznie w porze dziennej, w godzinach 06:00-22:00. Ponadto oddziaływanie projektowanej kopalni na klimat akustyczny nie ulegnie zmianie w stosunku do stanu obecnego, gdyż </w:t>
      </w:r>
      <w:r>
        <w:rPr>
          <w:rFonts w:ascii="Arial" w:hAnsi="Arial" w:cs="Arial"/>
          <w:sz w:val="22"/>
          <w:szCs w:val="22"/>
        </w:rPr>
        <w:t xml:space="preserve">                </w:t>
      </w:r>
      <w:r w:rsidRPr="008C46F0">
        <w:rPr>
          <w:rFonts w:ascii="Arial" w:hAnsi="Arial" w:cs="Arial"/>
          <w:sz w:val="22"/>
          <w:szCs w:val="22"/>
        </w:rPr>
        <w:t xml:space="preserve">w procesie wydobywczym zostaną wykorzystane maszyny i urządzenia dotychczas użytkowane na terenie istniejącego zakładu, zlokalizowanego na dz. nr 2/1, 2/2, 2/3 obręb </w:t>
      </w:r>
      <w:proofErr w:type="spellStart"/>
      <w:r w:rsidRPr="008C46F0">
        <w:rPr>
          <w:rFonts w:ascii="Arial" w:hAnsi="Arial" w:cs="Arial"/>
          <w:sz w:val="22"/>
          <w:szCs w:val="22"/>
        </w:rPr>
        <w:lastRenderedPageBreak/>
        <w:t>Wietszyno</w:t>
      </w:r>
      <w:proofErr w:type="spellEnd"/>
      <w:r w:rsidRPr="008C46F0">
        <w:rPr>
          <w:rFonts w:ascii="Arial" w:hAnsi="Arial" w:cs="Arial"/>
          <w:sz w:val="22"/>
          <w:szCs w:val="22"/>
        </w:rPr>
        <w:t xml:space="preserve">. Nie zmieni się również natężenie ruchu pojazdów w obrębie terenu inwestycyjnego, ani obecna trasa wywozu kruszywa, która biegnie w kierunku Koszalina </w:t>
      </w:r>
      <w:r>
        <w:rPr>
          <w:rFonts w:ascii="Arial" w:hAnsi="Arial" w:cs="Arial"/>
          <w:sz w:val="22"/>
          <w:szCs w:val="22"/>
        </w:rPr>
        <w:t xml:space="preserve">               </w:t>
      </w:r>
      <w:r w:rsidRPr="008C46F0">
        <w:rPr>
          <w:rFonts w:ascii="Arial" w:hAnsi="Arial" w:cs="Arial"/>
          <w:sz w:val="22"/>
          <w:szCs w:val="22"/>
        </w:rPr>
        <w:t xml:space="preserve">i Kołobrzegu. Jak wspomniano wcześniej, najbliżej położone tereny podlegające ochronie akustycznej zlokalizowane są w odległości ok. 1,3 km od projektowanej kopalni. W związku </w:t>
      </w:r>
      <w:r>
        <w:rPr>
          <w:rFonts w:ascii="Arial" w:hAnsi="Arial" w:cs="Arial"/>
          <w:sz w:val="22"/>
          <w:szCs w:val="22"/>
        </w:rPr>
        <w:t xml:space="preserve"> </w:t>
      </w:r>
      <w:r w:rsidRPr="008C46F0">
        <w:rPr>
          <w:rFonts w:ascii="Arial" w:hAnsi="Arial" w:cs="Arial"/>
          <w:sz w:val="22"/>
          <w:szCs w:val="22"/>
        </w:rPr>
        <w:t>z tym nie przewiduje się wystąpienia uciążliwości dla terenów sąsiednich.</w:t>
      </w:r>
    </w:p>
    <w:p w:rsidR="007111E1" w:rsidRPr="008C46F0" w:rsidRDefault="007111E1" w:rsidP="008C46F0">
      <w:pPr>
        <w:spacing w:line="276" w:lineRule="auto"/>
        <w:ind w:firstLine="708"/>
        <w:jc w:val="both"/>
        <w:rPr>
          <w:rFonts w:ascii="Arial" w:hAnsi="Arial" w:cs="Arial"/>
          <w:sz w:val="22"/>
          <w:szCs w:val="22"/>
        </w:rPr>
      </w:pPr>
    </w:p>
    <w:p w:rsid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Planowanie zamierzenie inwestycyjne nie powinno mieć również negatywnego wpływu na środowisko gruntowo-wodne. Do procesów przeróbczych związanych </w:t>
      </w:r>
      <w:r>
        <w:rPr>
          <w:rFonts w:ascii="Arial" w:hAnsi="Arial" w:cs="Arial"/>
          <w:sz w:val="22"/>
          <w:szCs w:val="22"/>
        </w:rPr>
        <w:t xml:space="preserve">                           </w:t>
      </w:r>
      <w:r w:rsidRPr="008C46F0">
        <w:rPr>
          <w:rFonts w:ascii="Arial" w:hAnsi="Arial" w:cs="Arial"/>
          <w:sz w:val="22"/>
          <w:szCs w:val="22"/>
        </w:rPr>
        <w:t xml:space="preserve">z płukaniem kruszywa wykorzystywana będzie jedynie woda z wyrobiska, w obiegu zamkniętym. Eksploatacja złoża nie będzie wymagała odwadniania wyrobiska (kopalina wydobywana będzie spod wody). Ustabilizowane zwierciadło wód gruntowych nie zostanie obniżone. Do prac wykorzystany zostanie sprzęt sprawny technicznie. Maszyny (ładowarka kołowa, spycharka, koparka podsiębierna, </w:t>
      </w:r>
      <w:proofErr w:type="spellStart"/>
      <w:r w:rsidRPr="008C46F0">
        <w:rPr>
          <w:rFonts w:ascii="Arial" w:hAnsi="Arial" w:cs="Arial"/>
          <w:sz w:val="22"/>
          <w:szCs w:val="22"/>
        </w:rPr>
        <w:t>wozidło</w:t>
      </w:r>
      <w:proofErr w:type="spellEnd"/>
      <w:r w:rsidRPr="008C46F0">
        <w:rPr>
          <w:rFonts w:ascii="Arial" w:hAnsi="Arial" w:cs="Arial"/>
          <w:sz w:val="22"/>
          <w:szCs w:val="22"/>
        </w:rPr>
        <w:t xml:space="preserve">) będą tankowane ze zbiornika dwupłaszczowego na olej napędowy o pojemności 5000 l, usytuowanego na szczelnym podłożu, poza wyrobiskiem. Miejsce postoju maszyn i pojazdów użytkowanych na terenie zakładu będzie zorganizowane na terenie utwardzonym, poza wyrobiskiem. Natomiast koparka pływająca, przeznaczona do wydobywania kopaliny będzie zasilana elektrycznie. Oleje, smary i inne materiały niezbędne do bieżącej konserwacji sprzętu zostaną umieszczone w oddzielnym, zadaszonym pomieszczeniu magazynowym, na wannach wychwytowych. Zakład będzie wyposażony w sorbenty służące do neutralizacji ewentualnych wycieków substancji ropopochodnych. Ścieki bytowe będą gromadzone </w:t>
      </w:r>
      <w:r w:rsidR="00C30F8C">
        <w:rPr>
          <w:rFonts w:ascii="Arial" w:hAnsi="Arial" w:cs="Arial"/>
          <w:sz w:val="22"/>
          <w:szCs w:val="22"/>
        </w:rPr>
        <w:t xml:space="preserve">                   </w:t>
      </w:r>
      <w:r w:rsidRPr="008C46F0">
        <w:rPr>
          <w:rFonts w:ascii="Arial" w:hAnsi="Arial" w:cs="Arial"/>
          <w:sz w:val="22"/>
          <w:szCs w:val="22"/>
        </w:rPr>
        <w:t>w szczelnym zbiorniku bezodpływowym, a następnie przekazywane uprawnionym podmiotom. Wody opadowe i roztopowe odprowadzane będą bezpośrednio do gruntu. Na terenie zakładu górniczego nie będą powstawały ścieki technologiczne. Wytwarzane na etapie eksploatacji przedsięwzięcia odpady będą gromadzone selektywnie, w oznaczonych pojemnikach, w wyznaczonym miejscu, a następnie przekazywane uprawnionym podmiotom.</w:t>
      </w:r>
    </w:p>
    <w:p w:rsidR="007111E1" w:rsidRPr="008C46F0" w:rsidRDefault="007111E1" w:rsidP="008C46F0">
      <w:pPr>
        <w:spacing w:line="276" w:lineRule="auto"/>
        <w:ind w:firstLine="708"/>
        <w:jc w:val="both"/>
        <w:rPr>
          <w:rFonts w:ascii="Arial" w:hAnsi="Arial" w:cs="Arial"/>
          <w:sz w:val="22"/>
          <w:szCs w:val="22"/>
        </w:rPr>
      </w:pPr>
    </w:p>
    <w:p w:rsidR="008C46F0" w:rsidRPr="008C46F0" w:rsidRDefault="008C46F0" w:rsidP="008C46F0">
      <w:pPr>
        <w:spacing w:line="276" w:lineRule="auto"/>
        <w:ind w:firstLine="708"/>
        <w:jc w:val="both"/>
        <w:rPr>
          <w:rFonts w:ascii="Arial" w:hAnsi="Arial" w:cs="Arial"/>
          <w:sz w:val="22"/>
          <w:szCs w:val="22"/>
        </w:rPr>
      </w:pPr>
      <w:r w:rsidRPr="008C46F0">
        <w:rPr>
          <w:rFonts w:ascii="Arial" w:hAnsi="Arial" w:cs="Arial"/>
          <w:sz w:val="22"/>
          <w:szCs w:val="22"/>
        </w:rPr>
        <w:t xml:space="preserve">W miejscu realizacji inwestycji nie występują formy ochrony przyrody wymienione </w:t>
      </w:r>
      <w:r w:rsidR="00C30F8C">
        <w:rPr>
          <w:rFonts w:ascii="Arial" w:hAnsi="Arial" w:cs="Arial"/>
          <w:sz w:val="22"/>
          <w:szCs w:val="22"/>
        </w:rPr>
        <w:t xml:space="preserve">             </w:t>
      </w:r>
      <w:r w:rsidRPr="008C46F0">
        <w:rPr>
          <w:rFonts w:ascii="Arial" w:hAnsi="Arial" w:cs="Arial"/>
          <w:sz w:val="22"/>
          <w:szCs w:val="22"/>
        </w:rPr>
        <w:t>w ustawie z dnia 16 kwietnia 2004 r. o ochronie przyrody (Dz. U. z 2023 r., poz. 1336, ze zm.), takie jak: parki narodowe, rezerwaty przyrody, parki krajobrazowe, obszary chronionego krajobrazu, obszary Natura 2000, pomniki przyrody, stanowiska dokumentacyjne, użytki ekologiczne, zespoły przyrodniczo-krajobrazowe. Najbliżej położony obszar Natura 2000 pn. „Dorzecze Parsęty” (PLH320007) znajduje się w odległości ok. 400 m od miejsca realizacji przedsięwzięcia, w związku z czym nie przewiduje się negatywnego oddziaływania planowanego zamierzenia inwestycyjnego na cele i przedmioty ochrony tego obszaru.</w:t>
      </w:r>
    </w:p>
    <w:p w:rsidR="00C30F8C" w:rsidRPr="00C30F8C" w:rsidRDefault="008C46F0" w:rsidP="00C30F8C">
      <w:pPr>
        <w:spacing w:line="276" w:lineRule="auto"/>
        <w:ind w:firstLine="708"/>
        <w:jc w:val="both"/>
        <w:rPr>
          <w:rFonts w:ascii="Arial" w:hAnsi="Arial" w:cs="Arial"/>
          <w:sz w:val="22"/>
          <w:szCs w:val="22"/>
        </w:rPr>
      </w:pPr>
      <w:r w:rsidRPr="008C46F0">
        <w:rPr>
          <w:rFonts w:ascii="Arial" w:hAnsi="Arial" w:cs="Arial"/>
          <w:sz w:val="22"/>
          <w:szCs w:val="22"/>
        </w:rPr>
        <w:t xml:space="preserve">Zgodnie z wynikami inwentaryzacji przyrodniczej, sporządzonej na potrzeby „raportu </w:t>
      </w:r>
      <w:proofErr w:type="spellStart"/>
      <w:r w:rsidRPr="008C46F0">
        <w:rPr>
          <w:rFonts w:ascii="Arial" w:hAnsi="Arial" w:cs="Arial"/>
          <w:sz w:val="22"/>
          <w:szCs w:val="22"/>
        </w:rPr>
        <w:t>ooś</w:t>
      </w:r>
      <w:proofErr w:type="spellEnd"/>
      <w:r w:rsidRPr="008C46F0">
        <w:rPr>
          <w:rFonts w:ascii="Arial" w:hAnsi="Arial" w:cs="Arial"/>
          <w:sz w:val="22"/>
          <w:szCs w:val="22"/>
        </w:rPr>
        <w:t xml:space="preserve">”, w obrębie terenu inwestycji oraz w jego sąsiedztwie (do ok. 100 m) stwierdzono występowanie 40 gatunków ptaków, tj. perkoz dwuczuby, czapla siwa, łabędź niemy, gęś gęgawa, krzyżówka, błotniak stawowy, myszołów zwyczajny, bażant, sieweczka rzeczna, czajka, śmieszka, grzywacz, dzięcioł duży, skowronek, brzegówka, dymówka, świergotek drzewny, pliszka siwa, pliszka żółta, rudzik, paszkot, </w:t>
      </w:r>
      <w:proofErr w:type="spellStart"/>
      <w:r w:rsidRPr="008C46F0">
        <w:rPr>
          <w:rFonts w:ascii="Arial" w:hAnsi="Arial" w:cs="Arial"/>
          <w:sz w:val="22"/>
          <w:szCs w:val="22"/>
        </w:rPr>
        <w:t>trzcinniczek</w:t>
      </w:r>
      <w:proofErr w:type="spellEnd"/>
      <w:r w:rsidRPr="008C46F0">
        <w:rPr>
          <w:rFonts w:ascii="Arial" w:hAnsi="Arial" w:cs="Arial"/>
          <w:sz w:val="22"/>
          <w:szCs w:val="22"/>
        </w:rPr>
        <w:t>, cierniówka, sikora uboga, bogatka, modraszka, pełzacz ogrodowy, sójka, sroka, wrona siwa, kruk, szpak, mazurek, zięba, dzwoniec, szczygieł, czyż, trznadel, potrzos, potrzeszcz. Niemniej jednak większość</w:t>
      </w:r>
      <w:r w:rsidR="00C30F8C" w:rsidRPr="00C30F8C">
        <w:t xml:space="preserve"> </w:t>
      </w:r>
      <w:r w:rsidR="00C30F8C" w:rsidRPr="00C30F8C">
        <w:rPr>
          <w:rFonts w:ascii="Arial" w:hAnsi="Arial" w:cs="Arial"/>
          <w:sz w:val="22"/>
          <w:szCs w:val="22"/>
        </w:rPr>
        <w:t xml:space="preserve">zinwentaryzowanych gatunków ptaków odnotowano poza terenem inwestycyjnym (25 gatunków). W granicach obszaru zainwestowania stwierdzono jedynie gniazdowanie skowronka i potrzeszcza. Zatem w przypadku rozpoczęcia prac ziemnych związanych </w:t>
      </w:r>
      <w:r w:rsidR="00C30F8C">
        <w:rPr>
          <w:rFonts w:ascii="Arial" w:hAnsi="Arial" w:cs="Arial"/>
          <w:sz w:val="22"/>
          <w:szCs w:val="22"/>
        </w:rPr>
        <w:t xml:space="preserve">                   </w:t>
      </w:r>
      <w:r w:rsidR="00C30F8C" w:rsidRPr="00C30F8C">
        <w:rPr>
          <w:rFonts w:ascii="Arial" w:hAnsi="Arial" w:cs="Arial"/>
          <w:sz w:val="22"/>
          <w:szCs w:val="22"/>
        </w:rPr>
        <w:t xml:space="preserve">z przygotowaniem terenu pod eksploatację w okresie lęgowym ptaków, czynności te można </w:t>
      </w:r>
      <w:r w:rsidR="00C30F8C" w:rsidRPr="00C30F8C">
        <w:rPr>
          <w:rFonts w:ascii="Arial" w:hAnsi="Arial" w:cs="Arial"/>
          <w:sz w:val="22"/>
          <w:szCs w:val="22"/>
        </w:rPr>
        <w:lastRenderedPageBreak/>
        <w:t>prowadzić wyłącznie po wykonaniu pod nadzorem ornitologicznym przeglądu terenu pod kątem jego zasiedlenia przez ptaki i potwierdzeniu braku stanowisk lęgowych. Kontrolę zajęcia siedlisk należy przeprowadzić nie wcześniej niż 3 dni przed rozpoczęciem ww. prac. W przypadku wykrycia lęgów awifauny, należy zaprzestać prowadzenie prac do czasu stwierdzenia przez ornitologa wyprowadzenia młodych z gniazd.</w:t>
      </w:r>
    </w:p>
    <w:p w:rsidR="00C30F8C" w:rsidRPr="00C30F8C" w:rsidRDefault="00C30F8C" w:rsidP="00C30F8C">
      <w:pPr>
        <w:spacing w:line="276" w:lineRule="auto"/>
        <w:ind w:firstLine="708"/>
        <w:jc w:val="both"/>
        <w:rPr>
          <w:rFonts w:ascii="Arial" w:hAnsi="Arial" w:cs="Arial"/>
          <w:sz w:val="22"/>
          <w:szCs w:val="22"/>
        </w:rPr>
      </w:pPr>
      <w:r w:rsidRPr="00C30F8C">
        <w:rPr>
          <w:rFonts w:ascii="Arial" w:hAnsi="Arial" w:cs="Arial"/>
          <w:sz w:val="22"/>
          <w:szCs w:val="22"/>
        </w:rPr>
        <w:t>Jak wspomniano wcześniej, wydobycie kopaliny prowadzone będzie z zawodnionego złoża. Zatem w analizowanym przypadku nie można wykluczyć możliwości zasiedlenia skarp wyrobiska przez ptaki, m.in. brzegówkę. Ptak ten w wyniku silnej redukcji naturalnych skarp w dolinach rzecznych, często wykorzystuje zamiennie skarpy w kopalniach kruszywa. Powstałe kolonie zazwyczaj są wieloletnie i składają się nierzadko z kilkudziesięciu czynnych norek. Wobec powyższego, w niniejsz</w:t>
      </w:r>
      <w:r w:rsidR="007637A6">
        <w:rPr>
          <w:rFonts w:ascii="Arial" w:hAnsi="Arial" w:cs="Arial"/>
          <w:sz w:val="22"/>
          <w:szCs w:val="22"/>
        </w:rPr>
        <w:t>ej</w:t>
      </w:r>
      <w:r w:rsidRPr="00C30F8C">
        <w:rPr>
          <w:rFonts w:ascii="Arial" w:hAnsi="Arial" w:cs="Arial"/>
          <w:sz w:val="22"/>
          <w:szCs w:val="22"/>
        </w:rPr>
        <w:t xml:space="preserve"> </w:t>
      </w:r>
      <w:r w:rsidR="007637A6">
        <w:rPr>
          <w:rFonts w:ascii="Arial" w:hAnsi="Arial" w:cs="Arial"/>
          <w:sz w:val="22"/>
          <w:szCs w:val="22"/>
        </w:rPr>
        <w:t>decyzji</w:t>
      </w:r>
      <w:r w:rsidRPr="00C30F8C">
        <w:rPr>
          <w:rFonts w:ascii="Arial" w:hAnsi="Arial" w:cs="Arial"/>
          <w:sz w:val="22"/>
          <w:szCs w:val="22"/>
        </w:rPr>
        <w:t xml:space="preserve"> zobowiązano inwestora, aby w sytuacji pojawienia się w eksploatowanych skarpach lęgów ptaków (np. brzegówki, białorzytki zwyczajnej, czy żołny), wszelkie prace na skarpie zajętej przez ornitofaunę należy przerwać do momentu opuszczenia gniazd przez młode ptaki.</w:t>
      </w:r>
    </w:p>
    <w:p w:rsidR="00C30F8C" w:rsidRPr="00C30F8C" w:rsidRDefault="00C30F8C" w:rsidP="00C30F8C">
      <w:pPr>
        <w:spacing w:line="276" w:lineRule="auto"/>
        <w:ind w:firstLine="708"/>
        <w:jc w:val="both"/>
        <w:rPr>
          <w:rFonts w:ascii="Arial" w:hAnsi="Arial" w:cs="Arial"/>
          <w:sz w:val="22"/>
          <w:szCs w:val="22"/>
        </w:rPr>
      </w:pPr>
      <w:r w:rsidRPr="00C30F8C">
        <w:rPr>
          <w:rFonts w:ascii="Arial" w:hAnsi="Arial" w:cs="Arial"/>
          <w:sz w:val="22"/>
          <w:szCs w:val="22"/>
        </w:rPr>
        <w:t xml:space="preserve">Z przedłożonej dokumentacji wynika, że na terenie zbiornika pokopalnianego, zlokalizowanego na północ od przedmiotowych działek stwierdzono występowanie płazów, tj. ropucha szara, żaba </w:t>
      </w:r>
      <w:proofErr w:type="spellStart"/>
      <w:r w:rsidRPr="00C30F8C">
        <w:rPr>
          <w:rFonts w:ascii="Arial" w:hAnsi="Arial" w:cs="Arial"/>
          <w:sz w:val="22"/>
          <w:szCs w:val="22"/>
        </w:rPr>
        <w:t>jeziorkowa</w:t>
      </w:r>
      <w:proofErr w:type="spellEnd"/>
      <w:r w:rsidRPr="00C30F8C">
        <w:rPr>
          <w:rFonts w:ascii="Arial" w:hAnsi="Arial" w:cs="Arial"/>
          <w:sz w:val="22"/>
          <w:szCs w:val="22"/>
        </w:rPr>
        <w:t xml:space="preserve">, żaba trawna oraz gadów, tj. zaskroniec zwyczajny. </w:t>
      </w:r>
      <w:r>
        <w:rPr>
          <w:rFonts w:ascii="Arial" w:hAnsi="Arial" w:cs="Arial"/>
          <w:sz w:val="22"/>
          <w:szCs w:val="22"/>
        </w:rPr>
        <w:t xml:space="preserve">                    </w:t>
      </w:r>
      <w:r w:rsidRPr="00C30F8C">
        <w:rPr>
          <w:rFonts w:ascii="Arial" w:hAnsi="Arial" w:cs="Arial"/>
          <w:sz w:val="22"/>
          <w:szCs w:val="22"/>
        </w:rPr>
        <w:t>W związku z tym, w niniejszym postanowieniu zobligowano wnioskodawcę do prowadzenia systematycznej kontroli terenu inwestycyjnego pod kątem obecności zwierząt. W przypadku pojawienia się zwierząt w zasięgu prowadzonych prac wydobywczych i wyznaczonych dróg transportowych należy je bezzwłocznie odłowić i przenieść w bezpieczne miejsce, poza teren inwestycji, zgodnie z przepisami prawa</w:t>
      </w:r>
    </w:p>
    <w:p w:rsidR="00C30F8C" w:rsidRPr="00C30F8C" w:rsidRDefault="00C30F8C" w:rsidP="00C30F8C">
      <w:pPr>
        <w:spacing w:line="276" w:lineRule="auto"/>
        <w:ind w:firstLine="708"/>
        <w:jc w:val="both"/>
        <w:rPr>
          <w:rFonts w:ascii="Arial" w:hAnsi="Arial" w:cs="Arial"/>
          <w:sz w:val="22"/>
          <w:szCs w:val="22"/>
        </w:rPr>
      </w:pPr>
      <w:r w:rsidRPr="00C30F8C">
        <w:rPr>
          <w:rFonts w:ascii="Arial" w:hAnsi="Arial" w:cs="Arial"/>
          <w:sz w:val="22"/>
          <w:szCs w:val="22"/>
        </w:rPr>
        <w:t xml:space="preserve">Planowane zamierzenie inwestycyjne zostanie zlokalizowane w bezpośrednim sąsiedztwie korytarza ekologicznego pn. „Pobrzeża Zachodniopomorskie” (KPn-21B), umożliwiającego migrację roślin, zwierząt oraz grzybów. Z inwentaryzacji przyrodniczej sporządzonej na potrzeby „raportu </w:t>
      </w:r>
      <w:proofErr w:type="spellStart"/>
      <w:r w:rsidRPr="00C30F8C">
        <w:rPr>
          <w:rFonts w:ascii="Arial" w:hAnsi="Arial" w:cs="Arial"/>
          <w:sz w:val="22"/>
          <w:szCs w:val="22"/>
        </w:rPr>
        <w:t>ooś</w:t>
      </w:r>
      <w:proofErr w:type="spellEnd"/>
      <w:r w:rsidRPr="00C30F8C">
        <w:rPr>
          <w:rFonts w:ascii="Arial" w:hAnsi="Arial" w:cs="Arial"/>
          <w:sz w:val="22"/>
          <w:szCs w:val="22"/>
        </w:rPr>
        <w:t>” wynika, że w obrębie terenu inwestycji oraz w jego sąsiedztwie (do ok. 100 m) stwierdzono występowanie ssaków, tj. mysz polna, zając szarak, lis, dzik, jeleń europejski, sarna. Podkreślenia wymaga fakt, iż migracja zwierząt zachodzi przede wszystkim w obrębie kompleksów leśnych, a także wzdłuż cieków wodnych. Kluczowym elementem umożliwiającym przemieszczanie się fauny jest zachowanie ciągłości korytarzy, pozwalającej na osłonięcie zwierząt, kamuflaż oraz swobodną migrację, z jak najmniejszym ryzykiem wystawienia się na niebezpieczeństwo. Z kolei tereny zajęte pod planowaną kopalnię, stanowiące w większości uprawy rolne, nie posiadają tych cech. Ponadto na południe i wschód od terenu inwestycyjnego znajdują się rozległe grunty rolne, które będą mogły być w dalszym ciągu wykorzystywane przez zwierzęta, jako miejsce odpoczynku lub żerowisko. Zatem nie przewiduje się negatywnego wpływu planowanej inwestycji na możliwość migracji zwierząt.</w:t>
      </w:r>
    </w:p>
    <w:p w:rsidR="00C30F8C" w:rsidRDefault="00C30F8C" w:rsidP="00C30F8C">
      <w:pPr>
        <w:spacing w:line="276" w:lineRule="auto"/>
        <w:ind w:firstLine="708"/>
        <w:jc w:val="both"/>
        <w:rPr>
          <w:rFonts w:ascii="Arial" w:hAnsi="Arial" w:cs="Arial"/>
          <w:sz w:val="22"/>
          <w:szCs w:val="22"/>
        </w:rPr>
      </w:pPr>
      <w:r w:rsidRPr="00C30F8C">
        <w:rPr>
          <w:rFonts w:ascii="Arial" w:hAnsi="Arial" w:cs="Arial"/>
          <w:sz w:val="22"/>
          <w:szCs w:val="22"/>
        </w:rPr>
        <w:t>Nadmienia się, że po zakończeniu eksploatacji kopaliny, teren inwestycyjny zostanie poddany rekultywacji w kierunku wodnym. Powstanie w tym miejscu wielofunkcyjnego zbiornika wodnego oraz sukcesja wtórna szuwarów może przyczynić się do utworzenia nowych, atrakcyjnych miejsc bytowania dla zwierząt.</w:t>
      </w:r>
    </w:p>
    <w:p w:rsidR="007111E1" w:rsidRPr="00C30F8C" w:rsidRDefault="007111E1" w:rsidP="00C30F8C">
      <w:pPr>
        <w:spacing w:line="276" w:lineRule="auto"/>
        <w:ind w:firstLine="708"/>
        <w:jc w:val="both"/>
        <w:rPr>
          <w:rFonts w:ascii="Arial" w:hAnsi="Arial" w:cs="Arial"/>
          <w:sz w:val="22"/>
          <w:szCs w:val="22"/>
        </w:rPr>
      </w:pPr>
    </w:p>
    <w:p w:rsidR="00C30F8C" w:rsidRPr="00C30F8C" w:rsidRDefault="00C30F8C" w:rsidP="00C30F8C">
      <w:pPr>
        <w:spacing w:line="276" w:lineRule="auto"/>
        <w:ind w:firstLine="708"/>
        <w:jc w:val="both"/>
        <w:rPr>
          <w:rFonts w:ascii="Arial" w:hAnsi="Arial" w:cs="Arial"/>
          <w:sz w:val="22"/>
          <w:szCs w:val="22"/>
        </w:rPr>
      </w:pPr>
      <w:r w:rsidRPr="00C30F8C">
        <w:rPr>
          <w:rFonts w:ascii="Arial" w:hAnsi="Arial" w:cs="Arial"/>
          <w:sz w:val="22"/>
          <w:szCs w:val="22"/>
        </w:rPr>
        <w:t xml:space="preserve">Realizacja przedmiotowej inwestycji spowoduje istotne zmiany w krajobrazie, </w:t>
      </w:r>
      <w:r>
        <w:rPr>
          <w:rFonts w:ascii="Arial" w:hAnsi="Arial" w:cs="Arial"/>
          <w:sz w:val="22"/>
          <w:szCs w:val="22"/>
        </w:rPr>
        <w:t xml:space="preserve">                   </w:t>
      </w:r>
      <w:r w:rsidRPr="00C30F8C">
        <w:rPr>
          <w:rFonts w:ascii="Arial" w:hAnsi="Arial" w:cs="Arial"/>
          <w:sz w:val="22"/>
          <w:szCs w:val="22"/>
        </w:rPr>
        <w:t xml:space="preserve">w związku z przekształceniem rzeźby terenu, w wyniku prowadzonych prac wydobywczych. Niemniej jednak przedmiotowe działki zlokalizowane są poza obszarami wyznaczonymi </w:t>
      </w:r>
      <w:r>
        <w:rPr>
          <w:rFonts w:ascii="Arial" w:hAnsi="Arial" w:cs="Arial"/>
          <w:sz w:val="22"/>
          <w:szCs w:val="22"/>
        </w:rPr>
        <w:t xml:space="preserve">               </w:t>
      </w:r>
      <w:r w:rsidRPr="00C30F8C">
        <w:rPr>
          <w:rFonts w:ascii="Arial" w:hAnsi="Arial" w:cs="Arial"/>
          <w:sz w:val="22"/>
          <w:szCs w:val="22"/>
        </w:rPr>
        <w:t>w celu ochrony wartości krajobrazowych i przyrodniczych, tj. parki krajobrazowe oraz obszary chronionego krajobrazu. Ponadto zgodnie z wynikami projektu Audytu krajobrazowego</w:t>
      </w:r>
      <w:r w:rsidRPr="00C30F8C">
        <w:t xml:space="preserve"> </w:t>
      </w:r>
      <w:r w:rsidRPr="00C30F8C">
        <w:rPr>
          <w:rFonts w:ascii="Arial" w:hAnsi="Arial" w:cs="Arial"/>
          <w:sz w:val="22"/>
          <w:szCs w:val="22"/>
        </w:rPr>
        <w:t xml:space="preserve">województwa zachodniopomorskiego, obszar objęty wnioskiem nie stanowi </w:t>
      </w:r>
      <w:r w:rsidRPr="00C30F8C">
        <w:rPr>
          <w:rFonts w:ascii="Arial" w:hAnsi="Arial" w:cs="Arial"/>
          <w:sz w:val="22"/>
          <w:szCs w:val="22"/>
        </w:rPr>
        <w:lastRenderedPageBreak/>
        <w:t xml:space="preserve">krajobrazu priorytetowego. Podkreślenia wymaga również fakt, iż przedmiotowe przedsięwzięcie obejmuje poszerzenie istniejącego obszaru górniczego, w związku z czym stanowi kontynuację działalności związanej z wydobywaniem kruszywa na analizowanym obszarze. Teren przeznaczony pod projektowaną kopalnię będzie bezpośrednio widoczny od strony południowej i wschodniej, z terenów upraw rolnych. Z pozostałych kierunków zakład będzie przesłaniany przez istniejące zadrzewienia i kompleks leśny doliny Łosiej. Z dalszej odległości kopalnia będzie w znacznym stopniu maskowana przez zadrzewienia śródpolne </w:t>
      </w:r>
      <w:r>
        <w:rPr>
          <w:rFonts w:ascii="Arial" w:hAnsi="Arial" w:cs="Arial"/>
          <w:sz w:val="22"/>
          <w:szCs w:val="22"/>
        </w:rPr>
        <w:t xml:space="preserve">             </w:t>
      </w:r>
      <w:r w:rsidRPr="00C30F8C">
        <w:rPr>
          <w:rFonts w:ascii="Arial" w:hAnsi="Arial" w:cs="Arial"/>
          <w:sz w:val="22"/>
          <w:szCs w:val="22"/>
        </w:rPr>
        <w:t xml:space="preserve">i pofałdowanie terenu agrocenoz. Ponadto dominantą krajobrazową na analizowanym obszarze pozostaną w dalszym ciągu elektrownie wiatrowe FW „Karścino” oraz linie elektroenergetyczne wysokich napięć zlokalizowane w sąsiedztwie kopalni. W związku </w:t>
      </w:r>
      <w:r>
        <w:rPr>
          <w:rFonts w:ascii="Arial" w:hAnsi="Arial" w:cs="Arial"/>
          <w:sz w:val="22"/>
          <w:szCs w:val="22"/>
        </w:rPr>
        <w:t xml:space="preserve">             </w:t>
      </w:r>
      <w:r w:rsidRPr="00C30F8C">
        <w:rPr>
          <w:rFonts w:ascii="Arial" w:hAnsi="Arial" w:cs="Arial"/>
          <w:sz w:val="22"/>
          <w:szCs w:val="22"/>
        </w:rPr>
        <w:t>z powyższym nie przewiduje się negatywnego wpływu planowanej rozbudowy na krajobraz.</w:t>
      </w:r>
    </w:p>
    <w:p w:rsidR="00C30F8C" w:rsidRDefault="00C30F8C" w:rsidP="00C30F8C">
      <w:pPr>
        <w:spacing w:line="276" w:lineRule="auto"/>
        <w:ind w:firstLine="708"/>
        <w:jc w:val="both"/>
        <w:rPr>
          <w:rFonts w:ascii="Arial" w:hAnsi="Arial" w:cs="Arial"/>
          <w:sz w:val="22"/>
          <w:szCs w:val="22"/>
        </w:rPr>
      </w:pPr>
      <w:r w:rsidRPr="00C30F8C">
        <w:rPr>
          <w:rFonts w:ascii="Arial" w:hAnsi="Arial" w:cs="Arial"/>
          <w:sz w:val="22"/>
          <w:szCs w:val="22"/>
        </w:rPr>
        <w:t xml:space="preserve">Jak wspomniano wcześniej, planowane zamierzenie inwestycyjne polega na powiększeniu istniejącego zakładu górniczego „Wietszyno-2”, zlokalizowanego na działkach nr 2/1, 2/2, 2/3 obręb </w:t>
      </w:r>
      <w:proofErr w:type="spellStart"/>
      <w:r w:rsidRPr="00C30F8C">
        <w:rPr>
          <w:rFonts w:ascii="Arial" w:hAnsi="Arial" w:cs="Arial"/>
          <w:sz w:val="22"/>
          <w:szCs w:val="22"/>
        </w:rPr>
        <w:t>Wietszyno</w:t>
      </w:r>
      <w:proofErr w:type="spellEnd"/>
      <w:r w:rsidRPr="00C30F8C">
        <w:rPr>
          <w:rFonts w:ascii="Arial" w:hAnsi="Arial" w:cs="Arial"/>
          <w:sz w:val="22"/>
          <w:szCs w:val="22"/>
        </w:rPr>
        <w:t xml:space="preserve">, o działki nr 9/1 i 1/6 obręb </w:t>
      </w:r>
      <w:proofErr w:type="spellStart"/>
      <w:r w:rsidRPr="00C30F8C">
        <w:rPr>
          <w:rFonts w:ascii="Arial" w:hAnsi="Arial" w:cs="Arial"/>
          <w:sz w:val="22"/>
          <w:szCs w:val="22"/>
        </w:rPr>
        <w:t>Wietszyno</w:t>
      </w:r>
      <w:proofErr w:type="spellEnd"/>
      <w:r w:rsidRPr="00C30F8C">
        <w:rPr>
          <w:rFonts w:ascii="Arial" w:hAnsi="Arial" w:cs="Arial"/>
          <w:sz w:val="22"/>
          <w:szCs w:val="22"/>
        </w:rPr>
        <w:t>. Z przedłożonej dokumentacji wynika, że dopuszcza się możliwość równoczesnej eksploatacji całego złoża dwoma piętrami: suchym – przy użyciu ładowarki kołowej oraz zawodnionym, przy pomocy koparki pływającej (koparki KG lub refulera) lub koparki podsiębiernej. W ramach inwestycji nie przewiduje się jednak budowy kolejnego zakładu przeróbczego. Nie zakłada się również zwiększenia dotychczasowej wielkości wydobycia kopaliny. W związku z tym, planowana rozbudowa nie przyczyni się do istotnego zwiększenia oddziaływań w stosunku do stanu obecnego.</w:t>
      </w:r>
    </w:p>
    <w:p w:rsidR="0019158F" w:rsidRPr="00C30F8C" w:rsidRDefault="0019158F" w:rsidP="00C30F8C">
      <w:pPr>
        <w:spacing w:line="276" w:lineRule="auto"/>
        <w:ind w:firstLine="708"/>
        <w:jc w:val="both"/>
        <w:rPr>
          <w:rFonts w:ascii="Arial" w:hAnsi="Arial" w:cs="Arial"/>
          <w:sz w:val="22"/>
          <w:szCs w:val="22"/>
        </w:rPr>
      </w:pPr>
    </w:p>
    <w:p w:rsidR="00C30F8C" w:rsidRDefault="00C30F8C" w:rsidP="00C30F8C">
      <w:pPr>
        <w:spacing w:line="276" w:lineRule="auto"/>
        <w:ind w:firstLine="708"/>
        <w:jc w:val="both"/>
        <w:rPr>
          <w:rFonts w:ascii="Arial" w:hAnsi="Arial" w:cs="Arial"/>
          <w:sz w:val="22"/>
          <w:szCs w:val="22"/>
        </w:rPr>
      </w:pPr>
      <w:r w:rsidRPr="00C30F8C">
        <w:rPr>
          <w:rFonts w:ascii="Arial" w:hAnsi="Arial" w:cs="Arial"/>
          <w:sz w:val="22"/>
          <w:szCs w:val="22"/>
        </w:rPr>
        <w:t xml:space="preserve">Oddziaływanie przedmiotowego przedsięwzięcia na klimat i jego zmiany może być związane z emisją dwutlenku węgla w związku ze spalaniem paliw w silnikach maszyn </w:t>
      </w:r>
      <w:r>
        <w:rPr>
          <w:rFonts w:ascii="Arial" w:hAnsi="Arial" w:cs="Arial"/>
          <w:sz w:val="22"/>
          <w:szCs w:val="22"/>
        </w:rPr>
        <w:t xml:space="preserve">                  </w:t>
      </w:r>
      <w:r w:rsidRPr="00C30F8C">
        <w:rPr>
          <w:rFonts w:ascii="Arial" w:hAnsi="Arial" w:cs="Arial"/>
          <w:sz w:val="22"/>
          <w:szCs w:val="22"/>
        </w:rPr>
        <w:t xml:space="preserve">i urządzeń. Niemniej jednak do prac wydobywczych zastosowane zostaną nowoczesne maszyny, utrzymywane w należytym stanie technicznym. Silniki maszyn pracujących na terenie zakładów należących do inwestora posiadają także zaawansowaną technikę zmniejszającą zużycie paliwa, katalizatory, filtry cząstek stałych z dopalaniem. Charakteryzują się one niskim poziomem emisji spalin, zgodnym z normami Tier4 (USA) </w:t>
      </w:r>
      <w:r>
        <w:rPr>
          <w:rFonts w:ascii="Arial" w:hAnsi="Arial" w:cs="Arial"/>
          <w:sz w:val="22"/>
          <w:szCs w:val="22"/>
        </w:rPr>
        <w:t xml:space="preserve">                </w:t>
      </w:r>
      <w:r w:rsidRPr="00C30F8C">
        <w:rPr>
          <w:rFonts w:ascii="Arial" w:hAnsi="Arial" w:cs="Arial"/>
          <w:sz w:val="22"/>
          <w:szCs w:val="22"/>
        </w:rPr>
        <w:t xml:space="preserve">i </w:t>
      </w:r>
      <w:proofErr w:type="spellStart"/>
      <w:r w:rsidRPr="00C30F8C">
        <w:rPr>
          <w:rFonts w:ascii="Arial" w:hAnsi="Arial" w:cs="Arial"/>
          <w:sz w:val="22"/>
          <w:szCs w:val="22"/>
        </w:rPr>
        <w:t>Stage</w:t>
      </w:r>
      <w:proofErr w:type="spellEnd"/>
      <w:r w:rsidRPr="00C30F8C">
        <w:rPr>
          <w:rFonts w:ascii="Arial" w:hAnsi="Arial" w:cs="Arial"/>
          <w:sz w:val="22"/>
          <w:szCs w:val="22"/>
        </w:rPr>
        <w:t xml:space="preserve"> IIIB (UE).</w:t>
      </w:r>
    </w:p>
    <w:p w:rsidR="0019158F" w:rsidRDefault="0019158F" w:rsidP="00C30F8C">
      <w:pPr>
        <w:spacing w:line="276" w:lineRule="auto"/>
        <w:ind w:firstLine="708"/>
        <w:jc w:val="both"/>
        <w:rPr>
          <w:rFonts w:ascii="Arial" w:hAnsi="Arial" w:cs="Arial"/>
          <w:sz w:val="22"/>
          <w:szCs w:val="22"/>
        </w:rPr>
      </w:pPr>
    </w:p>
    <w:p w:rsidR="003265D6" w:rsidRDefault="003265D6" w:rsidP="00C30F8C">
      <w:pPr>
        <w:spacing w:line="276" w:lineRule="auto"/>
        <w:ind w:firstLine="708"/>
        <w:jc w:val="both"/>
        <w:rPr>
          <w:rFonts w:ascii="Arial" w:hAnsi="Arial" w:cs="Arial"/>
          <w:sz w:val="22"/>
          <w:szCs w:val="22"/>
        </w:rPr>
      </w:pPr>
      <w:r>
        <w:rPr>
          <w:rFonts w:ascii="Arial" w:hAnsi="Arial" w:cs="Arial"/>
          <w:sz w:val="22"/>
          <w:szCs w:val="22"/>
        </w:rPr>
        <w:t xml:space="preserve">W trakcie eksploatacji kopalni będą wytwarzane niewielkie ilości odpadów, związanych z jej funkcjonowaniem jak i bieżącą konserwacją maszyn. Mogą powstawać odpady o kodzie: 13 02 08* - inne oleje silnikowe, przekładniowe i smarowe, 15 02 02* - sorbenty, materiały filtracyjne (w tym filtry olejowe nieujęte w innych grupach), tkaniny do wycierania (np. szmaty, ścierki) i ubrania ochronne zanieczyszczone substancjami niebezpiecznymi (np. PCB). Wszelkie powstałe odpady będą gromadzone w szczelnych zbiornikach, w wyznaczonych miejscach </w:t>
      </w:r>
      <w:r w:rsidR="005D5DDC">
        <w:rPr>
          <w:rFonts w:ascii="Arial" w:hAnsi="Arial" w:cs="Arial"/>
          <w:sz w:val="22"/>
          <w:szCs w:val="22"/>
        </w:rPr>
        <w:t>w obrębie kopalni, a następnie wywożone                       i utylizowane przez specjalistyczne firmy zewnętrzne. W trakcie prac będą powstawać niewielkie ilości odpadów komunalnych, które będą składowane w oznaczonych pojemnikach.</w:t>
      </w:r>
    </w:p>
    <w:p w:rsidR="005D5DDC" w:rsidRDefault="005D5DDC" w:rsidP="00C30F8C">
      <w:pPr>
        <w:spacing w:line="276" w:lineRule="auto"/>
        <w:ind w:firstLine="708"/>
        <w:jc w:val="both"/>
        <w:rPr>
          <w:rFonts w:ascii="Arial" w:hAnsi="Arial" w:cs="Arial"/>
          <w:sz w:val="22"/>
          <w:szCs w:val="22"/>
        </w:rPr>
      </w:pPr>
      <w:r>
        <w:rPr>
          <w:rFonts w:ascii="Arial" w:hAnsi="Arial" w:cs="Arial"/>
          <w:sz w:val="22"/>
          <w:szCs w:val="22"/>
        </w:rPr>
        <w:t xml:space="preserve">Zgodnie z treścią raportu, analizowane przedsięwzięcie nie będzie powodowało możliwości wystąpienia katastrofy naturalnej i budowlanej. Jednakże, w tego rodzaju przedsięwzięciach istnieje możliwość wystąpienia takich awarii jak: awaria maszyn czy wyciek substancji ropopochodnych w postaci paliwa lub smarów. Zapobiegać tym awariom lub ich skutkom można poprzez okresowe przeglądy stosowanych maszyn oraz zbieranie ewentualnych wycieków i składowanie w zamkniętych, szczelnych pojemnikach poza terenem kopalni. Podczas dotychczasowej działalności zakładu zdarzenia takie nie miały </w:t>
      </w:r>
      <w:r>
        <w:rPr>
          <w:rFonts w:ascii="Arial" w:hAnsi="Arial" w:cs="Arial"/>
          <w:sz w:val="22"/>
          <w:szCs w:val="22"/>
        </w:rPr>
        <w:lastRenderedPageBreak/>
        <w:t>miejsca. W przypadku wystąpienia sytuacji awaryjnych, wykonawca inwestycji jest zobowiązany do ich natychmiastowego usunięcia i kompensacji ewentualnych strat przyrodniczych.</w:t>
      </w:r>
    </w:p>
    <w:p w:rsidR="007111E1" w:rsidRDefault="007111E1" w:rsidP="00C30F8C">
      <w:pPr>
        <w:spacing w:line="276" w:lineRule="auto"/>
        <w:ind w:firstLine="708"/>
        <w:jc w:val="both"/>
        <w:rPr>
          <w:rFonts w:ascii="Arial" w:hAnsi="Arial" w:cs="Arial"/>
          <w:sz w:val="22"/>
          <w:szCs w:val="22"/>
        </w:rPr>
      </w:pPr>
    </w:p>
    <w:p w:rsidR="005D5DDC" w:rsidRDefault="005D5DDC" w:rsidP="00C30F8C">
      <w:pPr>
        <w:spacing w:line="276" w:lineRule="auto"/>
        <w:ind w:firstLine="708"/>
        <w:jc w:val="both"/>
        <w:rPr>
          <w:rFonts w:ascii="Arial" w:hAnsi="Arial" w:cs="Arial"/>
          <w:sz w:val="22"/>
          <w:szCs w:val="22"/>
        </w:rPr>
      </w:pPr>
      <w:r>
        <w:rPr>
          <w:rFonts w:ascii="Arial" w:hAnsi="Arial" w:cs="Arial"/>
          <w:sz w:val="22"/>
          <w:szCs w:val="22"/>
        </w:rPr>
        <w:t xml:space="preserve">Eksploatacja przedsięwzięcia nie spowoduje zmian parametrów fizykochemicznych wód powierzchniowych oraz podziemnych, ponieważ nie będą powstawały ścieki przemysłowe, zaś ścieki bytowe odprowadzane będą </w:t>
      </w:r>
      <w:r w:rsidR="00A854E2">
        <w:rPr>
          <w:rFonts w:ascii="Arial" w:hAnsi="Arial" w:cs="Arial"/>
          <w:sz w:val="22"/>
          <w:szCs w:val="22"/>
        </w:rPr>
        <w:t>do szczelnych zbiorników bezodpływowych. Wody podziemne i powierzchniowe nie będą pobierane. Wody opadowe będą infiltrować bezpośrednio do ziemi. Zakład górniczy jest wyposażony w sorbenty do neutralizacji potencjalnych</w:t>
      </w:r>
      <w:r w:rsidR="00943FC5">
        <w:rPr>
          <w:rFonts w:ascii="Arial" w:hAnsi="Arial" w:cs="Arial"/>
          <w:sz w:val="22"/>
          <w:szCs w:val="22"/>
        </w:rPr>
        <w:t xml:space="preserve"> wycieków z maszyn i urządzeń, wykorzystanych podczas eksploatacji przedsięwzięcia. Ponadto, zużyty sorbent będzie przechowywany w specjalnych pojemnikach, a następnie przekazany odpowiednim firmom, uprawnionym do utylizacji. Tankowanie pojazdów i maszyn olejem napędowym, magazynowanym w zbiorniku dwupłaszczowym, posadowionym na szczelnej powierzchni, zlokalizowanej na terenie funkcjonującego zakładu, w sposób zabezpieczający przed przedostaniem się do gruntu rozlanego paliwa. W celu ochrony wód zapewniony zostanie odpowiedni stan techniczny maszyn, w tym celu dokonywanie przeglądów, wymiany olejów i smarów będzie się odbywało w miejscach do tego wyznaczonych. Do wydobycia planuje się wykorzystywać koparkę pływającą o zasilaniu elektrycznym, której stan techniczny będzie każdorazowo weryfikowany.</w:t>
      </w:r>
    </w:p>
    <w:p w:rsidR="00943FC5" w:rsidRDefault="00943FC5" w:rsidP="00C30F8C">
      <w:pPr>
        <w:spacing w:line="276" w:lineRule="auto"/>
        <w:ind w:firstLine="708"/>
        <w:jc w:val="both"/>
        <w:rPr>
          <w:rFonts w:ascii="Arial" w:hAnsi="Arial" w:cs="Arial"/>
          <w:sz w:val="22"/>
          <w:szCs w:val="22"/>
        </w:rPr>
      </w:pPr>
      <w:r>
        <w:rPr>
          <w:rFonts w:ascii="Arial" w:hAnsi="Arial" w:cs="Arial"/>
          <w:sz w:val="22"/>
          <w:szCs w:val="22"/>
        </w:rPr>
        <w:t>W przypadku, gdy zostaną spełnione warunki niniejszej decyzji, przedmiotowa inwestycja nie wpłynie negatywnie na stan jednolitych części wód (podziemnej                          i powierzchniowej), a co za tym idzie nie przewiduje się również wpływu</w:t>
      </w:r>
      <w:r w:rsidR="006544C8">
        <w:rPr>
          <w:rFonts w:ascii="Arial" w:hAnsi="Arial" w:cs="Arial"/>
          <w:sz w:val="22"/>
          <w:szCs w:val="22"/>
        </w:rPr>
        <w:t xml:space="preserve"> na osiągnięcie celów środowiskowych określonych zgodnie z aktualnie obowiązującym Planem gospodarowania wodami na obszarze dorzecza Odry.</w:t>
      </w:r>
    </w:p>
    <w:p w:rsidR="0019158F" w:rsidRDefault="0019158F" w:rsidP="00C30F8C">
      <w:pPr>
        <w:spacing w:line="276" w:lineRule="auto"/>
        <w:ind w:firstLine="708"/>
        <w:jc w:val="both"/>
        <w:rPr>
          <w:rFonts w:ascii="Arial" w:hAnsi="Arial" w:cs="Arial"/>
          <w:sz w:val="22"/>
          <w:szCs w:val="22"/>
        </w:rPr>
      </w:pPr>
    </w:p>
    <w:p w:rsidR="006544C8" w:rsidRDefault="006544C8" w:rsidP="00C30F8C">
      <w:pPr>
        <w:spacing w:line="276" w:lineRule="auto"/>
        <w:ind w:firstLine="708"/>
        <w:jc w:val="both"/>
        <w:rPr>
          <w:rFonts w:ascii="Arial" w:hAnsi="Arial" w:cs="Arial"/>
          <w:sz w:val="22"/>
          <w:szCs w:val="22"/>
        </w:rPr>
      </w:pPr>
      <w:r>
        <w:rPr>
          <w:rFonts w:ascii="Arial" w:hAnsi="Arial" w:cs="Arial"/>
          <w:sz w:val="22"/>
          <w:szCs w:val="22"/>
        </w:rPr>
        <w:t xml:space="preserve">Analizowany teren leży poza obszarem ochronnym zbiorników śródlądowych, poza strefami ochronnymi ujęć wód powierzchniowych i podziemnych oraz poza obszarem wyznaczonym do celów rekreacyjnych. Odnosząc się do zapisów zawartych w art. 16 pkt 34 ustawy z dnia 20 lipca 2017r. –Prawa wodnego, obszar inwestycyjny nie znajduje się na terenach zagrożonych powodzią. Obszar planowanego przedsięwzięcia nie znajduje się </w:t>
      </w:r>
      <w:r w:rsidR="0019158F">
        <w:rPr>
          <w:rFonts w:ascii="Arial" w:hAnsi="Arial" w:cs="Arial"/>
          <w:sz w:val="22"/>
          <w:szCs w:val="22"/>
        </w:rPr>
        <w:t xml:space="preserve">                </w:t>
      </w:r>
      <w:r>
        <w:rPr>
          <w:rFonts w:ascii="Arial" w:hAnsi="Arial" w:cs="Arial"/>
          <w:sz w:val="22"/>
          <w:szCs w:val="22"/>
        </w:rPr>
        <w:t>w obszarze Głównego Zbiornika Wód Podziemnych.</w:t>
      </w:r>
    </w:p>
    <w:p w:rsidR="006544C8" w:rsidRPr="00C30F8C" w:rsidRDefault="006544C8" w:rsidP="00C30F8C">
      <w:pPr>
        <w:spacing w:line="276" w:lineRule="auto"/>
        <w:ind w:firstLine="708"/>
        <w:jc w:val="both"/>
        <w:rPr>
          <w:rFonts w:ascii="Arial" w:hAnsi="Arial" w:cs="Arial"/>
          <w:sz w:val="22"/>
          <w:szCs w:val="22"/>
        </w:rPr>
      </w:pPr>
    </w:p>
    <w:p w:rsidR="00C30F8C" w:rsidRDefault="00C30F8C" w:rsidP="00C30F8C">
      <w:pPr>
        <w:spacing w:line="276" w:lineRule="auto"/>
        <w:ind w:firstLine="708"/>
        <w:jc w:val="both"/>
        <w:rPr>
          <w:rFonts w:ascii="Arial" w:hAnsi="Arial" w:cs="Arial"/>
          <w:sz w:val="22"/>
          <w:szCs w:val="22"/>
        </w:rPr>
      </w:pPr>
      <w:r w:rsidRPr="00C30F8C">
        <w:rPr>
          <w:rFonts w:ascii="Arial" w:hAnsi="Arial" w:cs="Arial"/>
          <w:sz w:val="22"/>
          <w:szCs w:val="22"/>
        </w:rPr>
        <w:t xml:space="preserve">W toku postępowania, ze względu na szczegółowy oraz jednoznaczny opis planowanej do zastosowania technologii oraz stosowanych środków, mających na celu zmniejszenie negatywnego oddziaływania inwestycji na środowisko, nie stwierdzono konieczności przeprowadzenia ponownej oceny oddziaływania przedsięwzięcia na środowisko, w ramach postępowania w sprawie wydania decyzji, o których mowa w art. 72 ust. 1 pkt 1 „ustawy </w:t>
      </w:r>
      <w:proofErr w:type="spellStart"/>
      <w:r w:rsidRPr="00C30F8C">
        <w:rPr>
          <w:rFonts w:ascii="Arial" w:hAnsi="Arial" w:cs="Arial"/>
          <w:sz w:val="22"/>
          <w:szCs w:val="22"/>
        </w:rPr>
        <w:t>ooś</w:t>
      </w:r>
      <w:proofErr w:type="spellEnd"/>
      <w:r w:rsidRPr="00C30F8C">
        <w:rPr>
          <w:rFonts w:ascii="Arial" w:hAnsi="Arial" w:cs="Arial"/>
          <w:sz w:val="22"/>
          <w:szCs w:val="22"/>
        </w:rPr>
        <w:t>”.</w:t>
      </w:r>
    </w:p>
    <w:p w:rsidR="006544C8" w:rsidRPr="00C30F8C" w:rsidRDefault="006544C8" w:rsidP="00C30F8C">
      <w:pPr>
        <w:spacing w:line="276" w:lineRule="auto"/>
        <w:ind w:firstLine="708"/>
        <w:jc w:val="both"/>
        <w:rPr>
          <w:rFonts w:ascii="Arial" w:hAnsi="Arial" w:cs="Arial"/>
          <w:sz w:val="22"/>
          <w:szCs w:val="22"/>
        </w:rPr>
      </w:pPr>
    </w:p>
    <w:p w:rsidR="00C30F8C" w:rsidRPr="00C30F8C" w:rsidRDefault="00C30F8C" w:rsidP="00C30F8C">
      <w:pPr>
        <w:spacing w:line="276" w:lineRule="auto"/>
        <w:ind w:firstLine="708"/>
        <w:jc w:val="both"/>
        <w:rPr>
          <w:rFonts w:ascii="Arial" w:hAnsi="Arial" w:cs="Arial"/>
          <w:sz w:val="22"/>
          <w:szCs w:val="22"/>
        </w:rPr>
      </w:pPr>
      <w:r w:rsidRPr="00C30F8C">
        <w:rPr>
          <w:rFonts w:ascii="Arial" w:hAnsi="Arial" w:cs="Arial"/>
          <w:sz w:val="22"/>
          <w:szCs w:val="22"/>
        </w:rPr>
        <w:t>Ze względu na lokalizację inwestycji w znacznym oddaleniu od granic państwa oraz przewidywany zasięg oddziaływania przedsięwzięcia nie wskazano na potrzebę przeprowadzenia postępowania w sprawie transgranicznego oddziaływania inwestycji na środowisko.</w:t>
      </w:r>
    </w:p>
    <w:p w:rsidR="00DE458D" w:rsidRDefault="00DE458D" w:rsidP="000D099A">
      <w:pPr>
        <w:spacing w:line="276" w:lineRule="auto"/>
        <w:ind w:firstLine="708"/>
        <w:jc w:val="both"/>
        <w:rPr>
          <w:rFonts w:ascii="Arial" w:hAnsi="Arial" w:cs="Arial"/>
          <w:sz w:val="22"/>
          <w:szCs w:val="22"/>
        </w:rPr>
      </w:pPr>
    </w:p>
    <w:p w:rsidR="000D099A" w:rsidRDefault="000D099A" w:rsidP="000D099A">
      <w:pPr>
        <w:spacing w:line="276" w:lineRule="auto"/>
        <w:ind w:firstLine="460"/>
        <w:jc w:val="both"/>
        <w:rPr>
          <w:rFonts w:ascii="Arial" w:hAnsi="Arial" w:cs="Arial"/>
          <w:sz w:val="22"/>
          <w:szCs w:val="22"/>
        </w:rPr>
      </w:pPr>
      <w:r w:rsidRPr="000D099A">
        <w:rPr>
          <w:rFonts w:ascii="Arial" w:hAnsi="Arial" w:cs="Arial"/>
          <w:sz w:val="22"/>
          <w:szCs w:val="22"/>
        </w:rPr>
        <w:t xml:space="preserve">W związku z powyższym, uwzględniając uzgodnienia zawarte w </w:t>
      </w:r>
      <w:r w:rsidR="0019158F">
        <w:rPr>
          <w:rFonts w:ascii="Arial" w:hAnsi="Arial" w:cs="Arial"/>
          <w:sz w:val="22"/>
          <w:szCs w:val="22"/>
        </w:rPr>
        <w:t>Postanowienie</w:t>
      </w:r>
      <w:r w:rsidRPr="000D099A">
        <w:rPr>
          <w:rFonts w:ascii="Arial" w:hAnsi="Arial" w:cs="Arial"/>
          <w:sz w:val="22"/>
          <w:szCs w:val="22"/>
        </w:rPr>
        <w:t xml:space="preserve"> Państwowego Gospodarstwa Wodnego Wody Polskie a także informacje przedstawione </w:t>
      </w:r>
      <w:r w:rsidR="0019158F">
        <w:rPr>
          <w:rFonts w:ascii="Arial" w:hAnsi="Arial" w:cs="Arial"/>
          <w:sz w:val="22"/>
          <w:szCs w:val="22"/>
        </w:rPr>
        <w:t xml:space="preserve">                  </w:t>
      </w:r>
      <w:r w:rsidRPr="000D099A">
        <w:rPr>
          <w:rFonts w:ascii="Arial" w:hAnsi="Arial" w:cs="Arial"/>
          <w:sz w:val="22"/>
          <w:szCs w:val="22"/>
        </w:rPr>
        <w:t xml:space="preserve">w opinii sanitarnej oraz w postanowieniu Regionalnego Dyrektora Ochrony Środowiska </w:t>
      </w:r>
      <w:r w:rsidR="0019158F">
        <w:rPr>
          <w:rFonts w:ascii="Arial" w:hAnsi="Arial" w:cs="Arial"/>
          <w:sz w:val="22"/>
          <w:szCs w:val="22"/>
        </w:rPr>
        <w:t xml:space="preserve">                  </w:t>
      </w:r>
      <w:r w:rsidR="0019158F">
        <w:rPr>
          <w:rFonts w:ascii="Arial" w:hAnsi="Arial" w:cs="Arial"/>
          <w:sz w:val="22"/>
          <w:szCs w:val="22"/>
        </w:rPr>
        <w:lastRenderedPageBreak/>
        <w:t xml:space="preserve">o oddziaływaniu </w:t>
      </w:r>
      <w:r w:rsidRPr="000D099A">
        <w:rPr>
          <w:rFonts w:ascii="Arial" w:hAnsi="Arial" w:cs="Arial"/>
          <w:sz w:val="22"/>
          <w:szCs w:val="22"/>
        </w:rPr>
        <w:t xml:space="preserve">na środowisko, przeprowadzono analizę, określono oddziaływania </w:t>
      </w:r>
      <w:r w:rsidR="0019158F">
        <w:rPr>
          <w:rFonts w:ascii="Arial" w:hAnsi="Arial" w:cs="Arial"/>
          <w:sz w:val="22"/>
          <w:szCs w:val="22"/>
        </w:rPr>
        <w:t xml:space="preserve">                          </w:t>
      </w:r>
      <w:r w:rsidRPr="000D099A">
        <w:rPr>
          <w:rFonts w:ascii="Arial" w:hAnsi="Arial" w:cs="Arial"/>
          <w:sz w:val="22"/>
          <w:szCs w:val="22"/>
        </w:rPr>
        <w:t>i potencjalne zagrożenia dla środowiska, związane z realizacją i eksploatacją inwestycji.</w:t>
      </w:r>
      <w:r w:rsidR="0019158F">
        <w:rPr>
          <w:rFonts w:ascii="Arial" w:hAnsi="Arial" w:cs="Arial"/>
          <w:sz w:val="22"/>
          <w:szCs w:val="22"/>
        </w:rPr>
        <w:t xml:space="preserve">                 W oparciu o informacje zawarte w przedmiotowych dokumentach zostały zdefiniowane warunki realizacji i eksploatacji przedsięwzięcia zapewniające ochronę środowiska wodno-gruntowego.</w:t>
      </w:r>
      <w:r w:rsidRPr="000D099A">
        <w:rPr>
          <w:rFonts w:ascii="Arial" w:hAnsi="Arial" w:cs="Arial"/>
          <w:sz w:val="22"/>
          <w:szCs w:val="22"/>
        </w:rPr>
        <w:t xml:space="preserve"> Ponadto określono zakres niezbędnych sposobów zapobiegawczych </w:t>
      </w:r>
      <w:r w:rsidR="0019158F">
        <w:rPr>
          <w:rFonts w:ascii="Arial" w:hAnsi="Arial" w:cs="Arial"/>
          <w:sz w:val="22"/>
          <w:szCs w:val="22"/>
        </w:rPr>
        <w:t xml:space="preserve">                            </w:t>
      </w:r>
      <w:r w:rsidRPr="000D099A">
        <w:rPr>
          <w:rFonts w:ascii="Arial" w:hAnsi="Arial" w:cs="Arial"/>
          <w:sz w:val="22"/>
          <w:szCs w:val="22"/>
        </w:rPr>
        <w:t>i minimalizujących potencjalne negatywne oddziaływania oraz zdefiniowanie warunków realizacji ora</w:t>
      </w:r>
      <w:r w:rsidR="0019158F">
        <w:rPr>
          <w:rFonts w:ascii="Arial" w:hAnsi="Arial" w:cs="Arial"/>
          <w:sz w:val="22"/>
          <w:szCs w:val="22"/>
        </w:rPr>
        <w:t xml:space="preserve">z eksploatacji przedsięwzięcia, </w:t>
      </w:r>
      <w:r w:rsidRPr="000D099A">
        <w:rPr>
          <w:rFonts w:ascii="Arial" w:hAnsi="Arial" w:cs="Arial"/>
          <w:sz w:val="22"/>
          <w:szCs w:val="22"/>
        </w:rPr>
        <w:t xml:space="preserve">które mają zapewnić ochronę środowiska przed ewentualnymi negatywnymi wpływami przedmiotowej inwestycji. </w:t>
      </w:r>
    </w:p>
    <w:p w:rsidR="006544C8" w:rsidRPr="000D099A" w:rsidRDefault="006544C8" w:rsidP="000D099A">
      <w:pPr>
        <w:spacing w:line="276" w:lineRule="auto"/>
        <w:ind w:firstLine="460"/>
        <w:jc w:val="both"/>
        <w:rPr>
          <w:rFonts w:ascii="Arial" w:hAnsi="Arial" w:cs="Arial"/>
          <w:sz w:val="22"/>
          <w:szCs w:val="22"/>
        </w:rPr>
      </w:pPr>
    </w:p>
    <w:p w:rsidR="000D099A" w:rsidRDefault="000D099A" w:rsidP="000D099A">
      <w:pPr>
        <w:pStyle w:val="Bodytext1"/>
        <w:shd w:val="clear" w:color="auto" w:fill="auto"/>
        <w:spacing w:line="276" w:lineRule="auto"/>
        <w:ind w:left="40" w:right="20" w:firstLine="420"/>
        <w:rPr>
          <w:rStyle w:val="Bodytext3"/>
          <w:rFonts w:ascii="Arial" w:hAnsi="Arial" w:cs="Arial"/>
          <w:color w:val="000000"/>
          <w:sz w:val="22"/>
          <w:szCs w:val="22"/>
        </w:rPr>
      </w:pPr>
      <w:r w:rsidRPr="000D099A">
        <w:rPr>
          <w:rStyle w:val="Bodytext3"/>
          <w:rFonts w:ascii="Arial" w:hAnsi="Arial" w:cs="Arial"/>
          <w:color w:val="000000"/>
          <w:sz w:val="22"/>
          <w:szCs w:val="22"/>
        </w:rPr>
        <w:t>W toku postępowania, ze względu na szczegółowy oraz jednoznaczny opis planowanej</w:t>
      </w:r>
      <w:r w:rsidRPr="000D099A">
        <w:rPr>
          <w:rStyle w:val="Bodytext3"/>
          <w:rFonts w:ascii="Arial" w:hAnsi="Arial" w:cs="Arial"/>
          <w:color w:val="000000"/>
          <w:sz w:val="22"/>
          <w:szCs w:val="22"/>
        </w:rPr>
        <w:br/>
        <w:t>do zastosowania technologii oraz stosowanych środków mających na celu zmniejszenie</w:t>
      </w:r>
      <w:r w:rsidRPr="000D099A">
        <w:rPr>
          <w:rStyle w:val="Bodytext3"/>
          <w:rFonts w:ascii="Arial" w:hAnsi="Arial" w:cs="Arial"/>
          <w:color w:val="000000"/>
          <w:sz w:val="22"/>
          <w:szCs w:val="22"/>
        </w:rPr>
        <w:br/>
        <w:t>negatywnego oddziaływania inwestycji na środowisko, jak również ze względu na lokalizację inwestycji w znacznym oddaleniu od granic państwa oraz zasięg oddziaływania</w:t>
      </w:r>
      <w:r w:rsidRPr="000D099A">
        <w:rPr>
          <w:rStyle w:val="Bodytext3"/>
          <w:rFonts w:ascii="Arial" w:hAnsi="Arial" w:cs="Arial"/>
          <w:color w:val="000000"/>
          <w:sz w:val="22"/>
          <w:szCs w:val="22"/>
        </w:rPr>
        <w:br/>
        <w:t>przedsięwzięcia, nie wskazano na potrzebę przeprowadzenia postępowania w sprawie</w:t>
      </w:r>
      <w:r w:rsidRPr="000D099A">
        <w:rPr>
          <w:rStyle w:val="Bodytext3"/>
          <w:rFonts w:ascii="Arial" w:hAnsi="Arial" w:cs="Arial"/>
          <w:color w:val="000000"/>
          <w:sz w:val="22"/>
          <w:szCs w:val="22"/>
        </w:rPr>
        <w:br/>
        <w:t xml:space="preserve">transgranicznego oddziaływania inwestycji na środowisko. </w:t>
      </w:r>
    </w:p>
    <w:p w:rsidR="0019158F" w:rsidRPr="000D099A" w:rsidRDefault="0019158F" w:rsidP="000D099A">
      <w:pPr>
        <w:pStyle w:val="Bodytext1"/>
        <w:shd w:val="clear" w:color="auto" w:fill="auto"/>
        <w:spacing w:line="276" w:lineRule="auto"/>
        <w:ind w:left="40" w:right="20" w:firstLine="420"/>
        <w:rPr>
          <w:rFonts w:ascii="Arial" w:hAnsi="Arial" w:cs="Arial"/>
          <w:sz w:val="22"/>
          <w:szCs w:val="22"/>
        </w:rPr>
      </w:pPr>
    </w:p>
    <w:p w:rsidR="000D099A" w:rsidRDefault="000D099A" w:rsidP="000D099A">
      <w:pPr>
        <w:spacing w:line="276" w:lineRule="auto"/>
        <w:ind w:firstLine="460"/>
        <w:jc w:val="both"/>
        <w:rPr>
          <w:rFonts w:ascii="Arial" w:hAnsi="Arial" w:cs="Arial"/>
          <w:sz w:val="22"/>
          <w:szCs w:val="22"/>
        </w:rPr>
      </w:pPr>
      <w:r w:rsidRPr="000D099A">
        <w:rPr>
          <w:rFonts w:ascii="Arial" w:hAnsi="Arial" w:cs="Arial"/>
          <w:sz w:val="22"/>
          <w:szCs w:val="22"/>
        </w:rPr>
        <w:t>Z przedłożonego raportu oddziaływania przedsięwzięcia na środowisko wynika, że przedmiotowe przedsięwzięcie nie spowoduje naruszenia obowiązujących norm ochrony środowiska oraz nie pogorszy istniejącego stanu środowiska naturalnego, przy założeniu stosowania warunków określonych w sentencji niniejszej decyzji.</w:t>
      </w:r>
    </w:p>
    <w:p w:rsidR="0019158F" w:rsidRPr="000D099A" w:rsidRDefault="0019158F" w:rsidP="000D099A">
      <w:pPr>
        <w:spacing w:line="276" w:lineRule="auto"/>
        <w:ind w:firstLine="460"/>
        <w:jc w:val="both"/>
        <w:rPr>
          <w:rFonts w:ascii="Arial" w:hAnsi="Arial" w:cs="Arial"/>
          <w:sz w:val="22"/>
          <w:szCs w:val="22"/>
        </w:rPr>
      </w:pPr>
    </w:p>
    <w:p w:rsidR="000D099A" w:rsidRDefault="000D099A" w:rsidP="000D099A">
      <w:pPr>
        <w:spacing w:line="276" w:lineRule="auto"/>
        <w:ind w:firstLine="460"/>
        <w:jc w:val="both"/>
        <w:rPr>
          <w:rFonts w:ascii="Arial" w:hAnsi="Arial" w:cs="Arial"/>
          <w:sz w:val="22"/>
          <w:szCs w:val="22"/>
        </w:rPr>
      </w:pPr>
      <w:r w:rsidRPr="000D099A">
        <w:rPr>
          <w:rFonts w:ascii="Arial" w:hAnsi="Arial" w:cs="Arial"/>
          <w:sz w:val="22"/>
          <w:szCs w:val="22"/>
        </w:rPr>
        <w:t xml:space="preserve">Przy przeprowadzeniu oceny oddziaływania na środowisko w toku niniejszego postępowania, organ z urzędu wziął pod uwagę wszelkie obowiązki wynikające </w:t>
      </w:r>
      <w:r w:rsidRPr="000D099A">
        <w:rPr>
          <w:rFonts w:ascii="Arial" w:hAnsi="Arial" w:cs="Arial"/>
          <w:sz w:val="22"/>
          <w:szCs w:val="22"/>
        </w:rPr>
        <w:br/>
        <w:t>z obowiązującego prawa, w tym również wszelkie zasady wyrażone w Konstytucji RP, czego wyrazem jest treść niniejszej decyzji, przy czym wskazuje się, iż uwzględniając wskazane powyżej zasady, organ nie znalazł żadnych przesłanek, które potwierdzałyby negatywne oddziaływania przedsięwzięcia na zdrowie lub życie człowieka, a tym samym odmowę ustalenia środowiskowych uwarunkowań dla realizacji tego przedsięwzięcia.</w:t>
      </w:r>
    </w:p>
    <w:p w:rsidR="0019158F" w:rsidRPr="000D099A" w:rsidRDefault="0019158F" w:rsidP="000D099A">
      <w:pPr>
        <w:spacing w:line="276" w:lineRule="auto"/>
        <w:ind w:firstLine="460"/>
        <w:jc w:val="both"/>
        <w:rPr>
          <w:rFonts w:ascii="Arial" w:hAnsi="Arial" w:cs="Arial"/>
          <w:sz w:val="22"/>
          <w:szCs w:val="22"/>
        </w:rPr>
      </w:pPr>
    </w:p>
    <w:p w:rsidR="000D099A" w:rsidRPr="000D099A" w:rsidRDefault="000D099A" w:rsidP="000D099A">
      <w:pPr>
        <w:spacing w:line="276" w:lineRule="auto"/>
        <w:ind w:firstLine="460"/>
        <w:jc w:val="both"/>
        <w:rPr>
          <w:rFonts w:ascii="Arial" w:hAnsi="Arial" w:cs="Arial"/>
          <w:sz w:val="22"/>
          <w:szCs w:val="22"/>
        </w:rPr>
      </w:pPr>
      <w:r w:rsidRPr="000D099A">
        <w:rPr>
          <w:rFonts w:ascii="Arial" w:hAnsi="Arial" w:cs="Arial"/>
          <w:sz w:val="22"/>
          <w:szCs w:val="22"/>
        </w:rPr>
        <w:t xml:space="preserve">Na podstawie przedstawionych materiałów Postanowienia Regionalnego Dyrektora Ochrony Środowiska w Szczecinie, Delegatura w Koszalinie, </w:t>
      </w:r>
      <w:r w:rsidR="0019158F">
        <w:rPr>
          <w:rFonts w:ascii="Arial" w:hAnsi="Arial" w:cs="Arial"/>
          <w:sz w:val="22"/>
          <w:szCs w:val="22"/>
        </w:rPr>
        <w:t xml:space="preserve">Postanowienia Dyrektora Regionalnego Zarządu Gospodarki Wodnej </w:t>
      </w:r>
      <w:r w:rsidRPr="000D099A">
        <w:rPr>
          <w:rFonts w:ascii="Arial" w:hAnsi="Arial" w:cs="Arial"/>
          <w:sz w:val="22"/>
          <w:szCs w:val="22"/>
        </w:rPr>
        <w:t xml:space="preserve">Państwowego Gospodarstwa Wodnego Wód Polskich i </w:t>
      </w:r>
      <w:r w:rsidR="0019158F">
        <w:rPr>
          <w:rFonts w:ascii="Arial" w:hAnsi="Arial" w:cs="Arial"/>
          <w:sz w:val="22"/>
          <w:szCs w:val="22"/>
        </w:rPr>
        <w:t xml:space="preserve">opinii </w:t>
      </w:r>
      <w:r w:rsidRPr="000D099A">
        <w:rPr>
          <w:rFonts w:ascii="Arial" w:hAnsi="Arial" w:cs="Arial"/>
          <w:sz w:val="22"/>
          <w:szCs w:val="22"/>
        </w:rPr>
        <w:t xml:space="preserve">Państwowego Powiatowego Inspektora Sanitarnego w Białogardzie należy stwierdzić, że przyjęte rozwiązania zapewnią minimalizację negatywnego wpływu na środowisko planowanego przedsięwzięcia. </w:t>
      </w:r>
    </w:p>
    <w:p w:rsidR="000D099A" w:rsidRPr="000D099A" w:rsidRDefault="000D099A" w:rsidP="000D099A">
      <w:pPr>
        <w:shd w:val="clear" w:color="auto" w:fill="FFFFFF"/>
        <w:spacing w:line="276" w:lineRule="auto"/>
        <w:rPr>
          <w:rFonts w:ascii="Arial" w:hAnsi="Arial" w:cs="Arial"/>
          <w:sz w:val="22"/>
          <w:szCs w:val="22"/>
        </w:rPr>
      </w:pPr>
    </w:p>
    <w:p w:rsidR="000D099A" w:rsidRPr="000D099A" w:rsidRDefault="000D099A" w:rsidP="000D099A">
      <w:pPr>
        <w:shd w:val="clear" w:color="auto" w:fill="FFFFFF"/>
        <w:spacing w:line="276" w:lineRule="auto"/>
        <w:jc w:val="center"/>
        <w:rPr>
          <w:rFonts w:ascii="Arial" w:hAnsi="Arial" w:cs="Arial"/>
          <w:sz w:val="22"/>
          <w:szCs w:val="22"/>
        </w:rPr>
      </w:pPr>
      <w:r w:rsidRPr="000D099A">
        <w:rPr>
          <w:rStyle w:val="Pogrubienie"/>
          <w:rFonts w:ascii="Arial" w:hAnsi="Arial" w:cs="Arial"/>
          <w:sz w:val="22"/>
          <w:szCs w:val="22"/>
        </w:rPr>
        <w:t>Wobec powyższego orzekam jak w sentencji.</w:t>
      </w:r>
    </w:p>
    <w:p w:rsidR="000D099A" w:rsidRPr="000D099A" w:rsidRDefault="000D099A" w:rsidP="000D099A">
      <w:pPr>
        <w:shd w:val="clear" w:color="auto" w:fill="FFFFFF"/>
        <w:spacing w:line="276" w:lineRule="auto"/>
        <w:jc w:val="center"/>
        <w:rPr>
          <w:rFonts w:ascii="Arial" w:hAnsi="Arial" w:cs="Arial"/>
          <w:sz w:val="22"/>
          <w:szCs w:val="22"/>
        </w:rPr>
      </w:pPr>
    </w:p>
    <w:p w:rsidR="000D099A" w:rsidRPr="000D099A" w:rsidRDefault="000D099A" w:rsidP="000D099A">
      <w:pPr>
        <w:shd w:val="clear" w:color="auto" w:fill="FFFFFF"/>
        <w:spacing w:line="276" w:lineRule="auto"/>
        <w:jc w:val="center"/>
        <w:rPr>
          <w:rFonts w:ascii="Arial" w:hAnsi="Arial" w:cs="Arial"/>
          <w:sz w:val="22"/>
          <w:szCs w:val="22"/>
        </w:rPr>
      </w:pPr>
    </w:p>
    <w:p w:rsidR="000D099A" w:rsidRPr="000D099A" w:rsidRDefault="000D099A" w:rsidP="000D099A">
      <w:pPr>
        <w:shd w:val="clear" w:color="auto" w:fill="FFFFFF"/>
        <w:spacing w:line="276" w:lineRule="auto"/>
        <w:jc w:val="center"/>
        <w:rPr>
          <w:rFonts w:ascii="Arial" w:hAnsi="Arial" w:cs="Arial"/>
          <w:sz w:val="22"/>
          <w:szCs w:val="22"/>
        </w:rPr>
      </w:pPr>
    </w:p>
    <w:p w:rsidR="000D099A" w:rsidRPr="000D099A" w:rsidRDefault="000D099A" w:rsidP="000D099A">
      <w:pPr>
        <w:shd w:val="clear" w:color="auto" w:fill="FFFFFF"/>
        <w:spacing w:line="276" w:lineRule="auto"/>
        <w:jc w:val="center"/>
        <w:rPr>
          <w:rFonts w:ascii="Arial" w:hAnsi="Arial" w:cs="Arial"/>
          <w:sz w:val="22"/>
          <w:szCs w:val="22"/>
        </w:rPr>
      </w:pPr>
    </w:p>
    <w:p w:rsidR="000D099A" w:rsidRPr="000D099A" w:rsidRDefault="000D099A" w:rsidP="000D099A">
      <w:pPr>
        <w:shd w:val="clear" w:color="auto" w:fill="FFFFFF"/>
        <w:spacing w:line="276" w:lineRule="auto"/>
        <w:jc w:val="center"/>
        <w:rPr>
          <w:rFonts w:ascii="Arial" w:hAnsi="Arial" w:cs="Arial"/>
          <w:sz w:val="22"/>
          <w:szCs w:val="22"/>
        </w:rPr>
      </w:pPr>
    </w:p>
    <w:p w:rsidR="000D099A" w:rsidRPr="000D099A" w:rsidRDefault="000D099A" w:rsidP="000D099A">
      <w:pPr>
        <w:shd w:val="clear" w:color="auto" w:fill="FFFFFF"/>
        <w:spacing w:line="276" w:lineRule="auto"/>
        <w:jc w:val="center"/>
        <w:rPr>
          <w:rFonts w:ascii="Arial" w:hAnsi="Arial" w:cs="Arial"/>
          <w:sz w:val="22"/>
          <w:szCs w:val="22"/>
        </w:rPr>
      </w:pPr>
    </w:p>
    <w:p w:rsidR="000D099A" w:rsidRPr="000D099A" w:rsidRDefault="000D099A" w:rsidP="000D099A">
      <w:pPr>
        <w:shd w:val="clear" w:color="auto" w:fill="FFFFFF"/>
        <w:spacing w:line="276" w:lineRule="auto"/>
        <w:jc w:val="center"/>
        <w:rPr>
          <w:rFonts w:ascii="Arial" w:eastAsia="Calibri" w:hAnsi="Arial" w:cs="Arial"/>
          <w:b/>
          <w:bCs/>
          <w:sz w:val="22"/>
          <w:szCs w:val="22"/>
        </w:rPr>
      </w:pPr>
      <w:r w:rsidRPr="000D099A">
        <w:rPr>
          <w:rFonts w:ascii="Arial" w:eastAsia="Calibri" w:hAnsi="Arial" w:cs="Arial"/>
          <w:b/>
          <w:bCs/>
          <w:sz w:val="22"/>
          <w:szCs w:val="22"/>
        </w:rPr>
        <w:t>POUCZENIE</w:t>
      </w:r>
    </w:p>
    <w:p w:rsidR="000D099A" w:rsidRPr="000D099A" w:rsidRDefault="000D099A" w:rsidP="000D099A">
      <w:pPr>
        <w:shd w:val="clear" w:color="auto" w:fill="FFFFFF"/>
        <w:spacing w:line="276" w:lineRule="auto"/>
        <w:ind w:firstLine="709"/>
        <w:jc w:val="both"/>
        <w:rPr>
          <w:rFonts w:ascii="Arial" w:eastAsia="Calibri" w:hAnsi="Arial" w:cs="Arial"/>
          <w:sz w:val="22"/>
          <w:szCs w:val="22"/>
        </w:rPr>
      </w:pPr>
      <w:r w:rsidRPr="000D099A">
        <w:rPr>
          <w:rFonts w:ascii="Arial" w:eastAsia="Calibri" w:hAnsi="Arial" w:cs="Arial"/>
          <w:sz w:val="22"/>
          <w:szCs w:val="22"/>
        </w:rPr>
        <w:t>Od decyzji niniejszej służy stronom odwołanie się do Samorządowego Kolegium Odwoławczego w Koszalinie za pośrednictwem Burmistrza Karlina w terminie 14 dni od daty jej otrzymania.</w:t>
      </w:r>
    </w:p>
    <w:p w:rsidR="000D099A" w:rsidRPr="000D099A" w:rsidRDefault="000D099A" w:rsidP="000D099A">
      <w:pPr>
        <w:shd w:val="clear" w:color="auto" w:fill="FFFFFF"/>
        <w:spacing w:line="276" w:lineRule="auto"/>
        <w:ind w:firstLine="709"/>
        <w:jc w:val="both"/>
        <w:rPr>
          <w:rFonts w:ascii="Arial" w:eastAsia="Calibri" w:hAnsi="Arial" w:cs="Arial"/>
          <w:sz w:val="22"/>
          <w:szCs w:val="22"/>
        </w:rPr>
      </w:pPr>
      <w:r w:rsidRPr="000D099A">
        <w:rPr>
          <w:rFonts w:ascii="Arial" w:eastAsia="Calibri" w:hAnsi="Arial" w:cs="Arial"/>
          <w:sz w:val="22"/>
          <w:szCs w:val="22"/>
        </w:rPr>
        <w:lastRenderedPageBreak/>
        <w:t xml:space="preserve">Zgodnie z art. 72 ust. 3 ustawy z dnia 3 października 2008 r. o udostępnianiu informacji o środowisku i jego ochronie, udziale społeczeństwa w ochronie środowiska oraz </w:t>
      </w:r>
      <w:r w:rsidRPr="000D099A">
        <w:rPr>
          <w:rFonts w:ascii="Arial" w:eastAsia="Calibri" w:hAnsi="Arial" w:cs="Arial"/>
          <w:sz w:val="22"/>
          <w:szCs w:val="22"/>
        </w:rPr>
        <w:br/>
        <w:t>o ocenach oddziaływania na środowisko (</w:t>
      </w:r>
      <w:proofErr w:type="spellStart"/>
      <w:r w:rsidRPr="000D099A">
        <w:rPr>
          <w:rFonts w:ascii="Arial" w:eastAsia="Calibri" w:hAnsi="Arial" w:cs="Arial"/>
          <w:sz w:val="22"/>
          <w:szCs w:val="22"/>
        </w:rPr>
        <w:t>t.j</w:t>
      </w:r>
      <w:proofErr w:type="spellEnd"/>
      <w:r w:rsidRPr="000D099A">
        <w:rPr>
          <w:rFonts w:ascii="Arial" w:eastAsia="Calibri" w:hAnsi="Arial" w:cs="Arial"/>
          <w:sz w:val="22"/>
          <w:szCs w:val="22"/>
        </w:rPr>
        <w:t>. Dz.U. z 202</w:t>
      </w:r>
      <w:r w:rsidR="006544C8">
        <w:rPr>
          <w:rFonts w:ascii="Arial" w:eastAsia="Calibri" w:hAnsi="Arial" w:cs="Arial"/>
          <w:sz w:val="22"/>
          <w:szCs w:val="22"/>
        </w:rPr>
        <w:t>4</w:t>
      </w:r>
      <w:r w:rsidRPr="000D099A">
        <w:rPr>
          <w:rFonts w:ascii="Arial" w:eastAsia="Calibri" w:hAnsi="Arial" w:cs="Arial"/>
          <w:sz w:val="22"/>
          <w:szCs w:val="22"/>
        </w:rPr>
        <w:t xml:space="preserve"> r., poz. 1</w:t>
      </w:r>
      <w:r w:rsidR="006544C8">
        <w:rPr>
          <w:rFonts w:ascii="Arial" w:eastAsia="Calibri" w:hAnsi="Arial" w:cs="Arial"/>
          <w:sz w:val="22"/>
          <w:szCs w:val="22"/>
        </w:rPr>
        <w:t>112</w:t>
      </w:r>
      <w:r w:rsidRPr="000D099A">
        <w:rPr>
          <w:rFonts w:ascii="Arial" w:eastAsia="Calibri" w:hAnsi="Arial" w:cs="Arial"/>
          <w:sz w:val="22"/>
          <w:szCs w:val="22"/>
        </w:rPr>
        <w:t xml:space="preserve"> ze zm.) decyzję </w:t>
      </w:r>
      <w:r w:rsidRPr="000D099A">
        <w:rPr>
          <w:rFonts w:ascii="Arial" w:eastAsia="Calibri" w:hAnsi="Arial" w:cs="Arial"/>
          <w:sz w:val="22"/>
          <w:szCs w:val="22"/>
        </w:rPr>
        <w:br/>
        <w:t>o środowiskowych uwarunkowaniach dołącza się do wniosku o wydanie decyzji, o której mowa w art. 72 ust. 1 ww. ustawy. Złożenie wniosku powinno nastąpić w terminie 6 lat od dnia, w którym decyzja o środowiskowych uwarunkowaniach stała się ostateczna.</w:t>
      </w:r>
    </w:p>
    <w:p w:rsidR="000D099A" w:rsidRPr="000D099A" w:rsidRDefault="000D099A" w:rsidP="000D099A">
      <w:pPr>
        <w:shd w:val="clear" w:color="auto" w:fill="FFFFFF"/>
        <w:spacing w:line="276" w:lineRule="auto"/>
        <w:ind w:firstLine="709"/>
        <w:jc w:val="both"/>
        <w:rPr>
          <w:rFonts w:ascii="Arial" w:eastAsia="Calibri" w:hAnsi="Arial" w:cs="Arial"/>
          <w:sz w:val="22"/>
          <w:szCs w:val="22"/>
        </w:rPr>
      </w:pPr>
      <w:r w:rsidRPr="000D099A">
        <w:rPr>
          <w:rFonts w:ascii="Arial" w:eastAsia="Calibri" w:hAnsi="Arial" w:cs="Arial"/>
          <w:sz w:val="22"/>
          <w:szCs w:val="22"/>
        </w:rPr>
        <w:t xml:space="preserve">Wskazany powyżej termin, zgodnie z art. 72 ust. 4 ww. ustawy, może ulec wydłużeniu do 10 lat, jeżeli nie zmieniły się warunki </w:t>
      </w:r>
      <w:r w:rsidR="0019158F" w:rsidRPr="0019158F">
        <w:rPr>
          <w:rFonts w:ascii="Arial" w:eastAsia="Calibri" w:hAnsi="Arial" w:cs="Arial"/>
          <w:sz w:val="22"/>
          <w:szCs w:val="22"/>
        </w:rPr>
        <w:t>realizacji przedsięwzięcia</w:t>
      </w:r>
      <w:r w:rsidR="0019158F">
        <w:rPr>
          <w:rFonts w:ascii="Arial" w:eastAsia="Calibri" w:hAnsi="Arial" w:cs="Arial"/>
          <w:sz w:val="22"/>
          <w:szCs w:val="22"/>
        </w:rPr>
        <w:t xml:space="preserve"> </w:t>
      </w:r>
      <w:r w:rsidRPr="000D099A">
        <w:rPr>
          <w:rFonts w:ascii="Arial" w:eastAsia="Calibri" w:hAnsi="Arial" w:cs="Arial"/>
          <w:sz w:val="22"/>
          <w:szCs w:val="22"/>
        </w:rPr>
        <w:t xml:space="preserve">określone w decyzji </w:t>
      </w:r>
      <w:r w:rsidR="0019158F">
        <w:rPr>
          <w:rFonts w:ascii="Arial" w:eastAsia="Calibri" w:hAnsi="Arial" w:cs="Arial"/>
          <w:sz w:val="22"/>
          <w:szCs w:val="22"/>
        </w:rPr>
        <w:t xml:space="preserve">                    </w:t>
      </w:r>
      <w:r w:rsidRPr="000D099A">
        <w:rPr>
          <w:rFonts w:ascii="Arial" w:eastAsia="Calibri" w:hAnsi="Arial" w:cs="Arial"/>
          <w:sz w:val="22"/>
          <w:szCs w:val="22"/>
        </w:rPr>
        <w:t>o środowiskowych uwarunkowaniach</w:t>
      </w:r>
    </w:p>
    <w:p w:rsidR="000D099A" w:rsidRPr="000D099A" w:rsidRDefault="000D099A" w:rsidP="000D099A">
      <w:pPr>
        <w:spacing w:line="276" w:lineRule="auto"/>
        <w:jc w:val="both"/>
        <w:rPr>
          <w:rFonts w:ascii="Arial" w:eastAsia="Calibri" w:hAnsi="Arial" w:cs="Arial"/>
          <w:b/>
          <w:sz w:val="22"/>
          <w:szCs w:val="22"/>
          <w:u w:val="single"/>
        </w:rPr>
      </w:pPr>
    </w:p>
    <w:p w:rsidR="000D099A" w:rsidRPr="000D099A" w:rsidRDefault="000D099A" w:rsidP="000D099A">
      <w:pPr>
        <w:spacing w:line="276" w:lineRule="auto"/>
        <w:jc w:val="both"/>
        <w:rPr>
          <w:rFonts w:ascii="Arial" w:eastAsia="Calibri" w:hAnsi="Arial" w:cs="Arial"/>
          <w:b/>
          <w:sz w:val="22"/>
          <w:szCs w:val="22"/>
          <w:u w:val="single"/>
        </w:rPr>
      </w:pPr>
    </w:p>
    <w:p w:rsidR="000D099A" w:rsidRPr="000D099A" w:rsidRDefault="000D099A" w:rsidP="000D099A">
      <w:pPr>
        <w:spacing w:line="276" w:lineRule="auto"/>
        <w:jc w:val="both"/>
        <w:rPr>
          <w:rFonts w:ascii="Arial" w:eastAsia="Calibri" w:hAnsi="Arial" w:cs="Arial"/>
          <w:b/>
          <w:sz w:val="22"/>
          <w:szCs w:val="22"/>
          <w:u w:val="single"/>
        </w:rPr>
      </w:pPr>
    </w:p>
    <w:p w:rsidR="000D099A" w:rsidRPr="000D099A" w:rsidRDefault="000D099A" w:rsidP="000D099A">
      <w:pPr>
        <w:spacing w:line="276" w:lineRule="auto"/>
        <w:jc w:val="both"/>
        <w:rPr>
          <w:rFonts w:ascii="Arial" w:eastAsia="Calibri" w:hAnsi="Arial" w:cs="Arial"/>
          <w:b/>
          <w:sz w:val="22"/>
          <w:szCs w:val="22"/>
          <w:u w:val="single"/>
        </w:rPr>
      </w:pPr>
    </w:p>
    <w:p w:rsidR="000D099A" w:rsidRPr="007111E1" w:rsidRDefault="000D099A" w:rsidP="000D099A">
      <w:pPr>
        <w:spacing w:line="276" w:lineRule="auto"/>
        <w:jc w:val="both"/>
        <w:rPr>
          <w:rFonts w:ascii="Arial" w:hAnsi="Arial" w:cs="Arial"/>
          <w:sz w:val="18"/>
          <w:szCs w:val="18"/>
        </w:rPr>
      </w:pPr>
      <w:r w:rsidRPr="007111E1">
        <w:rPr>
          <w:rFonts w:ascii="Arial" w:eastAsia="Calibri" w:hAnsi="Arial" w:cs="Arial"/>
          <w:b/>
          <w:i/>
          <w:sz w:val="18"/>
          <w:szCs w:val="18"/>
        </w:rPr>
        <w:t xml:space="preserve">Załącznik: </w:t>
      </w:r>
      <w:r w:rsidRPr="007111E1">
        <w:rPr>
          <w:rFonts w:ascii="Arial" w:eastAsia="Calibri" w:hAnsi="Arial" w:cs="Arial"/>
          <w:sz w:val="18"/>
          <w:szCs w:val="18"/>
        </w:rPr>
        <w:t>Charakterystyka planowego przedsięwzięcia</w:t>
      </w:r>
      <w:r w:rsidRPr="007111E1">
        <w:rPr>
          <w:rFonts w:ascii="Arial" w:eastAsia="Calibri" w:hAnsi="Arial" w:cs="Arial"/>
          <w:b/>
          <w:sz w:val="18"/>
          <w:szCs w:val="18"/>
        </w:rPr>
        <w:t xml:space="preserve">. </w:t>
      </w:r>
    </w:p>
    <w:p w:rsidR="007111E1" w:rsidRDefault="007111E1" w:rsidP="000D099A">
      <w:pPr>
        <w:jc w:val="both"/>
        <w:rPr>
          <w:rFonts w:ascii="Arial" w:eastAsia="Calibri" w:hAnsi="Arial" w:cs="Arial"/>
          <w:b/>
          <w:sz w:val="16"/>
          <w:szCs w:val="24"/>
          <w:u w:val="single"/>
        </w:rPr>
      </w:pPr>
    </w:p>
    <w:p w:rsidR="000D099A" w:rsidRPr="007111E1" w:rsidRDefault="000D099A" w:rsidP="000D099A">
      <w:pPr>
        <w:jc w:val="both"/>
        <w:rPr>
          <w:rFonts w:ascii="Arial" w:hAnsi="Arial" w:cs="Arial"/>
          <w:sz w:val="16"/>
          <w:szCs w:val="16"/>
        </w:rPr>
      </w:pPr>
      <w:r w:rsidRPr="007111E1">
        <w:rPr>
          <w:rFonts w:ascii="Arial" w:eastAsia="Calibri" w:hAnsi="Arial" w:cs="Arial"/>
          <w:b/>
          <w:sz w:val="16"/>
          <w:szCs w:val="16"/>
          <w:u w:val="single"/>
        </w:rPr>
        <w:t>Otrzymują:</w:t>
      </w:r>
    </w:p>
    <w:p w:rsidR="000D099A" w:rsidRPr="007111E1" w:rsidRDefault="007111E1" w:rsidP="000D099A">
      <w:pPr>
        <w:pStyle w:val="Akapitzlist"/>
        <w:numPr>
          <w:ilvl w:val="0"/>
          <w:numId w:val="7"/>
        </w:numPr>
        <w:tabs>
          <w:tab w:val="left" w:pos="644"/>
        </w:tabs>
        <w:autoSpaceDE w:val="0"/>
        <w:jc w:val="both"/>
        <w:rPr>
          <w:rFonts w:ascii="Arial" w:hAnsi="Arial" w:cs="Arial"/>
          <w:sz w:val="16"/>
          <w:szCs w:val="16"/>
        </w:rPr>
      </w:pPr>
      <w:r w:rsidRPr="007111E1">
        <w:rPr>
          <w:rFonts w:ascii="Arial" w:hAnsi="Arial" w:cs="Arial"/>
          <w:sz w:val="16"/>
          <w:szCs w:val="16"/>
        </w:rPr>
        <w:t>Kruszywa SKSM S.A.</w:t>
      </w:r>
    </w:p>
    <w:p w:rsidR="007111E1" w:rsidRPr="007111E1" w:rsidRDefault="007111E1" w:rsidP="000D099A">
      <w:pPr>
        <w:pStyle w:val="Akapitzlist"/>
        <w:numPr>
          <w:ilvl w:val="0"/>
          <w:numId w:val="7"/>
        </w:numPr>
        <w:tabs>
          <w:tab w:val="left" w:pos="644"/>
        </w:tabs>
        <w:autoSpaceDE w:val="0"/>
        <w:jc w:val="both"/>
        <w:rPr>
          <w:rFonts w:ascii="Arial" w:hAnsi="Arial" w:cs="Arial"/>
          <w:sz w:val="16"/>
          <w:szCs w:val="16"/>
        </w:rPr>
      </w:pPr>
      <w:r w:rsidRPr="007111E1">
        <w:rPr>
          <w:rFonts w:ascii="Arial" w:hAnsi="Arial" w:cs="Arial"/>
          <w:sz w:val="16"/>
          <w:szCs w:val="16"/>
        </w:rPr>
        <w:t>AGRO ALMARI Sp. z o.o.</w:t>
      </w:r>
    </w:p>
    <w:p w:rsidR="007111E1" w:rsidRPr="007111E1" w:rsidRDefault="007111E1" w:rsidP="000D099A">
      <w:pPr>
        <w:pStyle w:val="Akapitzlist"/>
        <w:numPr>
          <w:ilvl w:val="0"/>
          <w:numId w:val="7"/>
        </w:numPr>
        <w:tabs>
          <w:tab w:val="left" w:pos="644"/>
        </w:tabs>
        <w:autoSpaceDE w:val="0"/>
        <w:jc w:val="both"/>
        <w:rPr>
          <w:rFonts w:ascii="Arial" w:hAnsi="Arial" w:cs="Arial"/>
          <w:sz w:val="16"/>
          <w:szCs w:val="16"/>
        </w:rPr>
      </w:pPr>
      <w:r w:rsidRPr="007111E1">
        <w:rPr>
          <w:rFonts w:ascii="Arial" w:hAnsi="Arial" w:cs="Arial"/>
          <w:sz w:val="16"/>
          <w:szCs w:val="16"/>
        </w:rPr>
        <w:t>PGL Lasy Państwowe Nadleśnictwo Gościno</w:t>
      </w:r>
    </w:p>
    <w:p w:rsidR="007111E1" w:rsidRPr="007111E1" w:rsidRDefault="007111E1" w:rsidP="000D099A">
      <w:pPr>
        <w:pStyle w:val="Akapitzlist"/>
        <w:numPr>
          <w:ilvl w:val="0"/>
          <w:numId w:val="7"/>
        </w:numPr>
        <w:tabs>
          <w:tab w:val="left" w:pos="644"/>
        </w:tabs>
        <w:autoSpaceDE w:val="0"/>
        <w:jc w:val="both"/>
        <w:rPr>
          <w:rFonts w:ascii="Arial" w:hAnsi="Arial" w:cs="Arial"/>
          <w:sz w:val="16"/>
          <w:szCs w:val="16"/>
        </w:rPr>
      </w:pPr>
      <w:r w:rsidRPr="007111E1">
        <w:rPr>
          <w:rFonts w:ascii="Arial" w:hAnsi="Arial" w:cs="Arial"/>
          <w:sz w:val="16"/>
          <w:szCs w:val="16"/>
        </w:rPr>
        <w:t>Zarząd Dróg Powiatowych w Kołobrzegu</w:t>
      </w:r>
    </w:p>
    <w:p w:rsidR="007111E1" w:rsidRPr="007111E1" w:rsidRDefault="007111E1" w:rsidP="000D099A">
      <w:pPr>
        <w:pStyle w:val="Akapitzlist"/>
        <w:numPr>
          <w:ilvl w:val="0"/>
          <w:numId w:val="7"/>
        </w:numPr>
        <w:tabs>
          <w:tab w:val="left" w:pos="644"/>
        </w:tabs>
        <w:autoSpaceDE w:val="0"/>
        <w:jc w:val="both"/>
        <w:rPr>
          <w:rFonts w:ascii="Arial" w:hAnsi="Arial" w:cs="Arial"/>
          <w:sz w:val="16"/>
          <w:szCs w:val="16"/>
        </w:rPr>
      </w:pPr>
      <w:r w:rsidRPr="007111E1">
        <w:rPr>
          <w:rFonts w:ascii="Arial" w:hAnsi="Arial" w:cs="Arial"/>
          <w:sz w:val="16"/>
          <w:szCs w:val="16"/>
        </w:rPr>
        <w:t>Państwowe Gospodarstwo Wodne Wody Polskie</w:t>
      </w:r>
    </w:p>
    <w:p w:rsidR="007111E1" w:rsidRPr="007111E1" w:rsidRDefault="007111E1" w:rsidP="000D099A">
      <w:pPr>
        <w:pStyle w:val="Akapitzlist"/>
        <w:numPr>
          <w:ilvl w:val="0"/>
          <w:numId w:val="7"/>
        </w:numPr>
        <w:tabs>
          <w:tab w:val="left" w:pos="644"/>
        </w:tabs>
        <w:autoSpaceDE w:val="0"/>
        <w:jc w:val="both"/>
        <w:rPr>
          <w:rFonts w:ascii="Arial" w:hAnsi="Arial" w:cs="Arial"/>
          <w:sz w:val="16"/>
          <w:szCs w:val="16"/>
        </w:rPr>
      </w:pPr>
      <w:r w:rsidRPr="007111E1">
        <w:rPr>
          <w:rFonts w:ascii="Arial" w:hAnsi="Arial" w:cs="Arial"/>
          <w:sz w:val="16"/>
          <w:szCs w:val="16"/>
        </w:rPr>
        <w:t>Gmina Karlino</w:t>
      </w:r>
    </w:p>
    <w:p w:rsidR="007111E1" w:rsidRPr="007111E1" w:rsidRDefault="007111E1" w:rsidP="000D099A">
      <w:pPr>
        <w:pStyle w:val="Akapitzlist"/>
        <w:numPr>
          <w:ilvl w:val="0"/>
          <w:numId w:val="7"/>
        </w:numPr>
        <w:tabs>
          <w:tab w:val="left" w:pos="644"/>
        </w:tabs>
        <w:autoSpaceDE w:val="0"/>
        <w:jc w:val="both"/>
        <w:rPr>
          <w:rFonts w:ascii="Arial" w:hAnsi="Arial" w:cs="Arial"/>
          <w:sz w:val="16"/>
          <w:szCs w:val="16"/>
        </w:rPr>
      </w:pPr>
      <w:r w:rsidRPr="007111E1">
        <w:rPr>
          <w:rFonts w:ascii="Arial" w:hAnsi="Arial" w:cs="Arial"/>
          <w:sz w:val="16"/>
          <w:szCs w:val="16"/>
        </w:rPr>
        <w:t>Krystyna Arabska-Abbas</w:t>
      </w:r>
    </w:p>
    <w:p w:rsidR="007111E1" w:rsidRPr="007111E1" w:rsidRDefault="007111E1" w:rsidP="000D099A">
      <w:pPr>
        <w:pStyle w:val="Akapitzlist"/>
        <w:numPr>
          <w:ilvl w:val="0"/>
          <w:numId w:val="7"/>
        </w:numPr>
        <w:tabs>
          <w:tab w:val="left" w:pos="644"/>
        </w:tabs>
        <w:autoSpaceDE w:val="0"/>
        <w:jc w:val="both"/>
        <w:rPr>
          <w:rFonts w:ascii="Arial" w:hAnsi="Arial" w:cs="Arial"/>
          <w:sz w:val="16"/>
          <w:szCs w:val="16"/>
        </w:rPr>
      </w:pPr>
      <w:proofErr w:type="spellStart"/>
      <w:r w:rsidRPr="007111E1">
        <w:rPr>
          <w:rFonts w:ascii="Arial" w:hAnsi="Arial" w:cs="Arial"/>
          <w:sz w:val="16"/>
          <w:szCs w:val="16"/>
        </w:rPr>
        <w:t>Połetek</w:t>
      </w:r>
      <w:proofErr w:type="spellEnd"/>
      <w:r w:rsidRPr="007111E1">
        <w:rPr>
          <w:rFonts w:ascii="Arial" w:hAnsi="Arial" w:cs="Arial"/>
          <w:sz w:val="16"/>
          <w:szCs w:val="16"/>
        </w:rPr>
        <w:t xml:space="preserve"> Daniel</w:t>
      </w:r>
    </w:p>
    <w:p w:rsidR="000D099A" w:rsidRPr="007111E1" w:rsidRDefault="000D099A" w:rsidP="000D099A">
      <w:pPr>
        <w:pStyle w:val="Akapitzlist"/>
        <w:numPr>
          <w:ilvl w:val="0"/>
          <w:numId w:val="7"/>
        </w:numPr>
        <w:tabs>
          <w:tab w:val="left" w:pos="644"/>
        </w:tabs>
        <w:autoSpaceDE w:val="0"/>
        <w:jc w:val="both"/>
        <w:rPr>
          <w:rFonts w:ascii="Arial" w:hAnsi="Arial" w:cs="Arial"/>
          <w:sz w:val="16"/>
          <w:szCs w:val="16"/>
        </w:rPr>
      </w:pPr>
      <w:r w:rsidRPr="007111E1">
        <w:rPr>
          <w:rFonts w:ascii="Arial" w:hAnsi="Arial" w:cs="Arial"/>
          <w:sz w:val="16"/>
          <w:szCs w:val="16"/>
        </w:rPr>
        <w:t>a/a</w:t>
      </w:r>
    </w:p>
    <w:p w:rsidR="000D099A" w:rsidRDefault="000D099A" w:rsidP="000D099A">
      <w:pPr>
        <w:pStyle w:val="Akapitzlist"/>
        <w:jc w:val="both"/>
        <w:rPr>
          <w:rFonts w:ascii="Arial" w:hAnsi="Arial" w:cs="Arial"/>
          <w:sz w:val="16"/>
          <w:szCs w:val="16"/>
        </w:rPr>
      </w:pPr>
    </w:p>
    <w:p w:rsidR="007111E1" w:rsidRDefault="007111E1" w:rsidP="000D099A">
      <w:pPr>
        <w:pStyle w:val="Akapitzlist"/>
        <w:jc w:val="both"/>
        <w:rPr>
          <w:rFonts w:ascii="Arial" w:hAnsi="Arial" w:cs="Arial"/>
          <w:sz w:val="16"/>
          <w:szCs w:val="16"/>
        </w:rPr>
      </w:pPr>
    </w:p>
    <w:p w:rsidR="007111E1" w:rsidRPr="007111E1" w:rsidRDefault="007111E1" w:rsidP="000D099A">
      <w:pPr>
        <w:pStyle w:val="Akapitzlist"/>
        <w:jc w:val="both"/>
        <w:rPr>
          <w:rFonts w:ascii="Arial" w:hAnsi="Arial" w:cs="Arial"/>
          <w:sz w:val="16"/>
          <w:szCs w:val="16"/>
        </w:rPr>
      </w:pPr>
    </w:p>
    <w:p w:rsidR="000D099A" w:rsidRPr="007111E1" w:rsidRDefault="000D099A" w:rsidP="000D099A">
      <w:pPr>
        <w:jc w:val="both"/>
        <w:rPr>
          <w:rFonts w:ascii="Arial" w:hAnsi="Arial" w:cs="Arial"/>
          <w:sz w:val="16"/>
          <w:szCs w:val="16"/>
        </w:rPr>
      </w:pPr>
    </w:p>
    <w:p w:rsidR="000D099A" w:rsidRPr="007111E1" w:rsidRDefault="000D099A" w:rsidP="000D099A">
      <w:pPr>
        <w:pStyle w:val="Akapitzlist"/>
        <w:numPr>
          <w:ilvl w:val="0"/>
          <w:numId w:val="8"/>
        </w:numPr>
        <w:rPr>
          <w:rFonts w:ascii="Arial" w:hAnsi="Arial" w:cs="Arial"/>
          <w:sz w:val="16"/>
          <w:szCs w:val="16"/>
        </w:rPr>
      </w:pPr>
      <w:r w:rsidRPr="007111E1">
        <w:rPr>
          <w:rFonts w:ascii="Arial" w:hAnsi="Arial" w:cs="Arial"/>
          <w:sz w:val="16"/>
          <w:szCs w:val="16"/>
        </w:rPr>
        <w:t>Gmina Karlino - Urząd Miejski w Karlinie 78-230 Karlino Plac Jana Pawła II 6  będąca administratorem danych osobowych informuje, że przetwarza Pani/Pana dane osobowe dla celu realizacji wniosku oraz wypełnienia wymogów określonych przepisami prawa.</w:t>
      </w:r>
    </w:p>
    <w:p w:rsidR="000D099A" w:rsidRPr="007111E1" w:rsidRDefault="000D099A" w:rsidP="000D099A">
      <w:pPr>
        <w:pStyle w:val="Akapitzlist"/>
        <w:numPr>
          <w:ilvl w:val="0"/>
          <w:numId w:val="8"/>
        </w:numPr>
        <w:rPr>
          <w:rFonts w:ascii="Arial" w:hAnsi="Arial" w:cs="Arial"/>
          <w:sz w:val="16"/>
          <w:szCs w:val="16"/>
        </w:rPr>
      </w:pPr>
      <w:r w:rsidRPr="007111E1">
        <w:rPr>
          <w:rFonts w:ascii="Arial" w:hAnsi="Arial" w:cs="Arial"/>
          <w:sz w:val="16"/>
          <w:szCs w:val="16"/>
        </w:rPr>
        <w:t>W każdej sprawie dotyczącej Państwa danych osobowych można się skontaktować z Inspektorem Ochrony Danych za pośrednictwem   adresu e-mail: iod@karlino.pl.</w:t>
      </w:r>
    </w:p>
    <w:p w:rsidR="000D099A" w:rsidRPr="007111E1" w:rsidRDefault="000D099A" w:rsidP="000D099A">
      <w:pPr>
        <w:pStyle w:val="Akapitzlist"/>
        <w:numPr>
          <w:ilvl w:val="0"/>
          <w:numId w:val="8"/>
        </w:numPr>
        <w:rPr>
          <w:rFonts w:ascii="Arial" w:hAnsi="Arial" w:cs="Arial"/>
          <w:sz w:val="16"/>
          <w:szCs w:val="16"/>
        </w:rPr>
      </w:pPr>
      <w:r w:rsidRPr="007111E1">
        <w:rPr>
          <w:rFonts w:ascii="Arial" w:hAnsi="Arial" w:cs="Arial"/>
          <w:sz w:val="16"/>
          <w:szCs w:val="16"/>
        </w:rPr>
        <w:t>Podstawą prawną przetwarzania danych osobowych jest art. 6 ust 1 lit. c)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Oznacza to, że Pani/Pana dane są przetwarzane w celu wypełnienia obowiązku prawnego ciążącego na administratorze danych.</w:t>
      </w:r>
    </w:p>
    <w:p w:rsidR="000D099A" w:rsidRPr="007111E1" w:rsidRDefault="000D099A" w:rsidP="000D099A">
      <w:pPr>
        <w:pStyle w:val="Akapitzlist"/>
        <w:numPr>
          <w:ilvl w:val="0"/>
          <w:numId w:val="8"/>
        </w:numPr>
        <w:rPr>
          <w:rFonts w:ascii="Arial" w:hAnsi="Arial" w:cs="Arial"/>
          <w:sz w:val="16"/>
          <w:szCs w:val="16"/>
        </w:rPr>
      </w:pPr>
      <w:r w:rsidRPr="007111E1">
        <w:rPr>
          <w:rFonts w:ascii="Arial" w:hAnsi="Arial" w:cs="Arial"/>
          <w:sz w:val="16"/>
          <w:szCs w:val="16"/>
        </w:rPr>
        <w:t>W związku z powyższym:</w:t>
      </w:r>
    </w:p>
    <w:p w:rsidR="000D099A" w:rsidRPr="007111E1" w:rsidRDefault="000D099A" w:rsidP="000D099A">
      <w:pPr>
        <w:pStyle w:val="Akapitzlist"/>
        <w:numPr>
          <w:ilvl w:val="0"/>
          <w:numId w:val="8"/>
        </w:numPr>
        <w:rPr>
          <w:rFonts w:ascii="Arial" w:hAnsi="Arial" w:cs="Arial"/>
          <w:sz w:val="16"/>
          <w:szCs w:val="16"/>
        </w:rPr>
      </w:pPr>
      <w:r w:rsidRPr="007111E1">
        <w:rPr>
          <w:rFonts w:ascii="Arial" w:hAnsi="Arial" w:cs="Arial"/>
          <w:sz w:val="16"/>
          <w:szCs w:val="16"/>
        </w:rPr>
        <w:t xml:space="preserve">1. Pani/Pana dane mogą być przekazywane jedynie podmiotom mającym podstawę prawną otrzymania takich informacji oraz podmiotom przetwarzającym dane na rzecz Administratora w zakresie niezbędnym do realizacji celu przetwarzania danych. </w:t>
      </w:r>
    </w:p>
    <w:p w:rsidR="000D099A" w:rsidRPr="007111E1" w:rsidRDefault="000D099A" w:rsidP="000D099A">
      <w:pPr>
        <w:pStyle w:val="Akapitzlist"/>
        <w:numPr>
          <w:ilvl w:val="0"/>
          <w:numId w:val="8"/>
        </w:numPr>
        <w:rPr>
          <w:rFonts w:ascii="Arial" w:hAnsi="Arial" w:cs="Arial"/>
          <w:sz w:val="16"/>
          <w:szCs w:val="16"/>
        </w:rPr>
      </w:pPr>
      <w:r w:rsidRPr="007111E1">
        <w:rPr>
          <w:rFonts w:ascii="Arial" w:hAnsi="Arial" w:cs="Arial"/>
          <w:sz w:val="16"/>
          <w:szCs w:val="16"/>
        </w:rPr>
        <w:t xml:space="preserve">2. Pani/Pana dane osobowe mogą być przetwarzane przez okres 10 lat i okres ten wynika z przepisów prawa. </w:t>
      </w:r>
    </w:p>
    <w:p w:rsidR="000D099A" w:rsidRPr="007111E1" w:rsidRDefault="000D099A" w:rsidP="000D099A">
      <w:pPr>
        <w:pStyle w:val="Akapitzlist"/>
        <w:numPr>
          <w:ilvl w:val="0"/>
          <w:numId w:val="8"/>
        </w:numPr>
        <w:rPr>
          <w:rFonts w:ascii="Arial" w:hAnsi="Arial" w:cs="Arial"/>
          <w:sz w:val="16"/>
          <w:szCs w:val="16"/>
        </w:rPr>
      </w:pPr>
      <w:r w:rsidRPr="007111E1">
        <w:rPr>
          <w:rFonts w:ascii="Arial" w:hAnsi="Arial" w:cs="Arial"/>
          <w:sz w:val="16"/>
          <w:szCs w:val="16"/>
        </w:rPr>
        <w:t xml:space="preserve">3. Podanie danych w celu realizacji rozpatrzenia wniosku jest obowiązkowe i wynika z ustawy z dnia </w:t>
      </w:r>
      <w:r w:rsidRPr="007111E1">
        <w:rPr>
          <w:rFonts w:ascii="Arial" w:hAnsi="Arial" w:cs="Arial"/>
          <w:sz w:val="16"/>
          <w:szCs w:val="16"/>
        </w:rPr>
        <w:br/>
        <w:t xml:space="preserve">3 października 2008 r. o udostępnieniu informacji o środowisku i jego ochronie, udziale społeczeństwa w ochronie środowiska oraz o ocenach oddziaływania na środowisko (Dz. U. z 2017 r. poz. 1405 z </w:t>
      </w:r>
      <w:proofErr w:type="spellStart"/>
      <w:r w:rsidRPr="007111E1">
        <w:rPr>
          <w:rFonts w:ascii="Arial" w:hAnsi="Arial" w:cs="Arial"/>
          <w:sz w:val="16"/>
          <w:szCs w:val="16"/>
        </w:rPr>
        <w:t>późn</w:t>
      </w:r>
      <w:proofErr w:type="spellEnd"/>
      <w:r w:rsidRPr="007111E1">
        <w:rPr>
          <w:rFonts w:ascii="Arial" w:hAnsi="Arial" w:cs="Arial"/>
          <w:sz w:val="16"/>
          <w:szCs w:val="16"/>
        </w:rPr>
        <w:t>. zm.);.</w:t>
      </w:r>
    </w:p>
    <w:p w:rsidR="000D099A" w:rsidRPr="007111E1" w:rsidRDefault="000D099A" w:rsidP="000D099A">
      <w:pPr>
        <w:pStyle w:val="Akapitzlist"/>
        <w:numPr>
          <w:ilvl w:val="0"/>
          <w:numId w:val="8"/>
        </w:numPr>
        <w:rPr>
          <w:rFonts w:ascii="Arial" w:hAnsi="Arial" w:cs="Arial"/>
          <w:sz w:val="16"/>
          <w:szCs w:val="16"/>
        </w:rPr>
      </w:pPr>
      <w:r w:rsidRPr="007111E1">
        <w:rPr>
          <w:rFonts w:ascii="Arial" w:hAnsi="Arial" w:cs="Arial"/>
          <w:sz w:val="16"/>
          <w:szCs w:val="16"/>
        </w:rPr>
        <w:t>4. Przysługuje Pani/Panu prawo dostępu do tych danych i ich sprostowania, ograniczenia przetwarzania, a także prawo wniesienia skargi do Prezesa Urzędu Ochrony Danych Osobowych gdy uzna Pani/Pan, iż przetwarzanie danych osobowych narusza przepisy prawa.</w:t>
      </w:r>
    </w:p>
    <w:p w:rsidR="000D099A" w:rsidRPr="007111E1" w:rsidRDefault="000D099A" w:rsidP="000D099A">
      <w:pPr>
        <w:pStyle w:val="Akapitzlist"/>
        <w:numPr>
          <w:ilvl w:val="0"/>
          <w:numId w:val="8"/>
        </w:numPr>
        <w:rPr>
          <w:rFonts w:ascii="Arial" w:hAnsi="Arial" w:cs="Arial"/>
          <w:sz w:val="16"/>
          <w:szCs w:val="16"/>
        </w:rPr>
      </w:pPr>
      <w:r w:rsidRPr="007111E1">
        <w:rPr>
          <w:rFonts w:ascii="Arial" w:hAnsi="Arial" w:cs="Arial"/>
          <w:sz w:val="16"/>
          <w:szCs w:val="16"/>
        </w:rPr>
        <w:t>Pani/Pana dane nie będą podlegały automatyzacji podejmowania decyzji oraz nie będą profilowane, a także nie są przekazywane do państw trzecich.</w:t>
      </w:r>
    </w:p>
    <w:p w:rsidR="000D099A" w:rsidRPr="007111E1" w:rsidRDefault="000D099A" w:rsidP="000D099A">
      <w:pPr>
        <w:rPr>
          <w:rFonts w:ascii="Arial" w:hAnsi="Arial" w:cs="Arial"/>
          <w:sz w:val="16"/>
          <w:szCs w:val="16"/>
        </w:rPr>
        <w:sectPr w:rsidR="000D099A" w:rsidRPr="007111E1">
          <w:headerReference w:type="default" r:id="rId8"/>
          <w:pgSz w:w="11908" w:h="16836"/>
          <w:pgMar w:top="1417" w:right="1417" w:bottom="1417" w:left="1417" w:header="748" w:footer="714" w:gutter="0"/>
          <w:cols w:space="708"/>
        </w:sectPr>
      </w:pPr>
    </w:p>
    <w:p w:rsidR="000D099A" w:rsidRPr="000D099A" w:rsidRDefault="000D099A" w:rsidP="000D099A">
      <w:pPr>
        <w:jc w:val="both"/>
        <w:rPr>
          <w:rFonts w:ascii="Arial" w:hAnsi="Arial" w:cs="Arial"/>
          <w:sz w:val="24"/>
          <w:szCs w:val="24"/>
        </w:rPr>
      </w:pPr>
    </w:p>
    <w:p w:rsidR="000D099A" w:rsidRPr="000D099A" w:rsidRDefault="000D099A" w:rsidP="000D099A">
      <w:pPr>
        <w:jc w:val="both"/>
        <w:rPr>
          <w:rFonts w:ascii="Arial" w:hAnsi="Arial" w:cs="Arial"/>
          <w:sz w:val="24"/>
          <w:szCs w:val="24"/>
        </w:rPr>
      </w:pPr>
    </w:p>
    <w:p w:rsidR="00654533" w:rsidRDefault="00654533" w:rsidP="000D099A"/>
    <w:sectPr w:rsidR="00654533">
      <w:type w:val="continuous"/>
      <w:pgSz w:w="11908" w:h="16836"/>
      <w:pgMar w:top="1417" w:right="1417" w:bottom="1417" w:left="1417" w:header="748"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B4E" w:rsidRDefault="00476B4E">
      <w:r>
        <w:separator/>
      </w:r>
    </w:p>
  </w:endnote>
  <w:endnote w:type="continuationSeparator" w:id="0">
    <w:p w:rsidR="00476B4E" w:rsidRDefault="0047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B4E" w:rsidRDefault="00476B4E">
      <w:r>
        <w:separator/>
      </w:r>
    </w:p>
  </w:footnote>
  <w:footnote w:type="continuationSeparator" w:id="0">
    <w:p w:rsidR="00476B4E" w:rsidRDefault="00476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3E" w:rsidRDefault="0092535E">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A77"/>
    <w:multiLevelType w:val="multilevel"/>
    <w:tmpl w:val="B0704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BE5048"/>
    <w:multiLevelType w:val="multilevel"/>
    <w:tmpl w:val="31A26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3325BE"/>
    <w:multiLevelType w:val="multilevel"/>
    <w:tmpl w:val="2DB27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F772C19"/>
    <w:multiLevelType w:val="multilevel"/>
    <w:tmpl w:val="E8021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B83CCA"/>
    <w:multiLevelType w:val="multilevel"/>
    <w:tmpl w:val="9FA87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676659"/>
    <w:multiLevelType w:val="multilevel"/>
    <w:tmpl w:val="52CA793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6A3A13C5"/>
    <w:multiLevelType w:val="multilevel"/>
    <w:tmpl w:val="4C14ED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0AB1FBE"/>
    <w:multiLevelType w:val="multilevel"/>
    <w:tmpl w:val="D8968F4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7"/>
  </w:num>
  <w:num w:numId="3">
    <w:abstractNumId w:val="4"/>
  </w:num>
  <w:num w:numId="4">
    <w:abstractNumId w:val="3"/>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AA"/>
    <w:rsid w:val="00056DF5"/>
    <w:rsid w:val="000807C3"/>
    <w:rsid w:val="000D099A"/>
    <w:rsid w:val="0019158F"/>
    <w:rsid w:val="001B74E9"/>
    <w:rsid w:val="00237DDB"/>
    <w:rsid w:val="00245E21"/>
    <w:rsid w:val="00257197"/>
    <w:rsid w:val="002649B7"/>
    <w:rsid w:val="00282BD4"/>
    <w:rsid w:val="002879E3"/>
    <w:rsid w:val="003031F8"/>
    <w:rsid w:val="003265D6"/>
    <w:rsid w:val="003A0009"/>
    <w:rsid w:val="003B5AF5"/>
    <w:rsid w:val="003B7A07"/>
    <w:rsid w:val="003C0A3A"/>
    <w:rsid w:val="00476B4E"/>
    <w:rsid w:val="0051129F"/>
    <w:rsid w:val="0055286E"/>
    <w:rsid w:val="00563342"/>
    <w:rsid w:val="00596019"/>
    <w:rsid w:val="005D5DDC"/>
    <w:rsid w:val="005F4D3D"/>
    <w:rsid w:val="00644430"/>
    <w:rsid w:val="006544C8"/>
    <w:rsid w:val="00654533"/>
    <w:rsid w:val="00660CD7"/>
    <w:rsid w:val="006C5E7E"/>
    <w:rsid w:val="006D5100"/>
    <w:rsid w:val="006F1D73"/>
    <w:rsid w:val="007111E1"/>
    <w:rsid w:val="007637A6"/>
    <w:rsid w:val="00783175"/>
    <w:rsid w:val="008C46F0"/>
    <w:rsid w:val="00917DB9"/>
    <w:rsid w:val="0092535E"/>
    <w:rsid w:val="00943FC5"/>
    <w:rsid w:val="00A318F4"/>
    <w:rsid w:val="00A854E2"/>
    <w:rsid w:val="00A90F37"/>
    <w:rsid w:val="00BF6E28"/>
    <w:rsid w:val="00C15E0E"/>
    <w:rsid w:val="00C30F8C"/>
    <w:rsid w:val="00CF5DE3"/>
    <w:rsid w:val="00DE458D"/>
    <w:rsid w:val="00E4003F"/>
    <w:rsid w:val="00EF3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rsid w:val="000D099A"/>
    <w:pPr>
      <w:suppressAutoHyphens/>
      <w:autoSpaceDN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0D099A"/>
    <w:pPr>
      <w:ind w:left="720"/>
    </w:pPr>
    <w:rPr>
      <w:sz w:val="24"/>
      <w:szCs w:val="24"/>
    </w:rPr>
  </w:style>
  <w:style w:type="paragraph" w:customStyle="1" w:styleId="Bodytext1">
    <w:name w:val="Body text1"/>
    <w:basedOn w:val="Normalny"/>
    <w:rsid w:val="000D099A"/>
    <w:pPr>
      <w:widowControl w:val="0"/>
      <w:shd w:val="clear" w:color="auto" w:fill="FFFFFF"/>
      <w:spacing w:line="166" w:lineRule="exact"/>
      <w:ind w:hanging="360"/>
      <w:jc w:val="both"/>
    </w:pPr>
    <w:rPr>
      <w:rFonts w:ascii="Calibri" w:eastAsia="Calibri" w:hAnsi="Calibri"/>
      <w:sz w:val="23"/>
      <w:szCs w:val="23"/>
      <w:shd w:val="clear" w:color="auto" w:fill="FFFFFF"/>
      <w:lang w:eastAsia="en-US"/>
    </w:rPr>
  </w:style>
  <w:style w:type="character" w:customStyle="1" w:styleId="Bodytext3">
    <w:name w:val="Body text3"/>
    <w:rsid w:val="000D099A"/>
    <w:rPr>
      <w:sz w:val="23"/>
      <w:szCs w:val="23"/>
      <w:u w:val="none"/>
      <w:shd w:val="clear" w:color="auto" w:fill="FFFFFF"/>
      <w:lang w:bidi="ar-SA"/>
    </w:rPr>
  </w:style>
  <w:style w:type="character" w:styleId="Pogrubienie">
    <w:name w:val="Strong"/>
    <w:rsid w:val="000D099A"/>
    <w:rPr>
      <w:rFonts w:cs="Times New Roman"/>
      <w:b/>
      <w:bCs/>
    </w:rPr>
  </w:style>
  <w:style w:type="paragraph" w:styleId="Nagwek">
    <w:name w:val="header"/>
    <w:basedOn w:val="Normalny"/>
    <w:link w:val="NagwekZnak"/>
    <w:rsid w:val="000D099A"/>
    <w:pPr>
      <w:tabs>
        <w:tab w:val="center" w:pos="4536"/>
        <w:tab w:val="right" w:pos="9072"/>
      </w:tabs>
    </w:pPr>
  </w:style>
  <w:style w:type="character" w:customStyle="1" w:styleId="NagwekZnak">
    <w:name w:val="Nagłówek Znak"/>
    <w:basedOn w:val="Domylnaczcionkaakapitu"/>
    <w:link w:val="Nagwek"/>
    <w:rsid w:val="000D099A"/>
  </w:style>
  <w:style w:type="character" w:customStyle="1" w:styleId="ng-binding">
    <w:name w:val="ng-binding"/>
    <w:rsid w:val="000D099A"/>
  </w:style>
  <w:style w:type="paragraph" w:styleId="Tekstprzypisukocowego">
    <w:name w:val="endnote text"/>
    <w:basedOn w:val="Normalny"/>
    <w:link w:val="TekstprzypisukocowegoZnak"/>
    <w:rsid w:val="006544C8"/>
  </w:style>
  <w:style w:type="character" w:customStyle="1" w:styleId="TekstprzypisukocowegoZnak">
    <w:name w:val="Tekst przypisu końcowego Znak"/>
    <w:basedOn w:val="Domylnaczcionkaakapitu"/>
    <w:link w:val="Tekstprzypisukocowego"/>
    <w:rsid w:val="006544C8"/>
  </w:style>
  <w:style w:type="character" w:styleId="Odwoanieprzypisukocowego">
    <w:name w:val="endnote reference"/>
    <w:basedOn w:val="Domylnaczcionkaakapitu"/>
    <w:rsid w:val="006544C8"/>
    <w:rPr>
      <w:vertAlign w:val="superscript"/>
    </w:rPr>
  </w:style>
  <w:style w:type="paragraph" w:styleId="Tekstdymka">
    <w:name w:val="Balloon Text"/>
    <w:basedOn w:val="Normalny"/>
    <w:link w:val="TekstdymkaZnak"/>
    <w:rsid w:val="007637A6"/>
    <w:rPr>
      <w:rFonts w:ascii="Tahoma" w:hAnsi="Tahoma" w:cs="Tahoma"/>
      <w:sz w:val="16"/>
      <w:szCs w:val="16"/>
    </w:rPr>
  </w:style>
  <w:style w:type="character" w:customStyle="1" w:styleId="TekstdymkaZnak">
    <w:name w:val="Tekst dymka Znak"/>
    <w:basedOn w:val="Domylnaczcionkaakapitu"/>
    <w:link w:val="Tekstdymka"/>
    <w:rsid w:val="00763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rsid w:val="000D099A"/>
    <w:pPr>
      <w:suppressAutoHyphens/>
      <w:autoSpaceDN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0D099A"/>
    <w:pPr>
      <w:ind w:left="720"/>
    </w:pPr>
    <w:rPr>
      <w:sz w:val="24"/>
      <w:szCs w:val="24"/>
    </w:rPr>
  </w:style>
  <w:style w:type="paragraph" w:customStyle="1" w:styleId="Bodytext1">
    <w:name w:val="Body text1"/>
    <w:basedOn w:val="Normalny"/>
    <w:rsid w:val="000D099A"/>
    <w:pPr>
      <w:widowControl w:val="0"/>
      <w:shd w:val="clear" w:color="auto" w:fill="FFFFFF"/>
      <w:spacing w:line="166" w:lineRule="exact"/>
      <w:ind w:hanging="360"/>
      <w:jc w:val="both"/>
    </w:pPr>
    <w:rPr>
      <w:rFonts w:ascii="Calibri" w:eastAsia="Calibri" w:hAnsi="Calibri"/>
      <w:sz w:val="23"/>
      <w:szCs w:val="23"/>
      <w:shd w:val="clear" w:color="auto" w:fill="FFFFFF"/>
      <w:lang w:eastAsia="en-US"/>
    </w:rPr>
  </w:style>
  <w:style w:type="character" w:customStyle="1" w:styleId="Bodytext3">
    <w:name w:val="Body text3"/>
    <w:rsid w:val="000D099A"/>
    <w:rPr>
      <w:sz w:val="23"/>
      <w:szCs w:val="23"/>
      <w:u w:val="none"/>
      <w:shd w:val="clear" w:color="auto" w:fill="FFFFFF"/>
      <w:lang w:bidi="ar-SA"/>
    </w:rPr>
  </w:style>
  <w:style w:type="character" w:styleId="Pogrubienie">
    <w:name w:val="Strong"/>
    <w:rsid w:val="000D099A"/>
    <w:rPr>
      <w:rFonts w:cs="Times New Roman"/>
      <w:b/>
      <w:bCs/>
    </w:rPr>
  </w:style>
  <w:style w:type="paragraph" w:styleId="Nagwek">
    <w:name w:val="header"/>
    <w:basedOn w:val="Normalny"/>
    <w:link w:val="NagwekZnak"/>
    <w:rsid w:val="000D099A"/>
    <w:pPr>
      <w:tabs>
        <w:tab w:val="center" w:pos="4536"/>
        <w:tab w:val="right" w:pos="9072"/>
      </w:tabs>
    </w:pPr>
  </w:style>
  <w:style w:type="character" w:customStyle="1" w:styleId="NagwekZnak">
    <w:name w:val="Nagłówek Znak"/>
    <w:basedOn w:val="Domylnaczcionkaakapitu"/>
    <w:link w:val="Nagwek"/>
    <w:rsid w:val="000D099A"/>
  </w:style>
  <w:style w:type="character" w:customStyle="1" w:styleId="ng-binding">
    <w:name w:val="ng-binding"/>
    <w:rsid w:val="000D099A"/>
  </w:style>
  <w:style w:type="paragraph" w:styleId="Tekstprzypisukocowego">
    <w:name w:val="endnote text"/>
    <w:basedOn w:val="Normalny"/>
    <w:link w:val="TekstprzypisukocowegoZnak"/>
    <w:rsid w:val="006544C8"/>
  </w:style>
  <w:style w:type="character" w:customStyle="1" w:styleId="TekstprzypisukocowegoZnak">
    <w:name w:val="Tekst przypisu końcowego Znak"/>
    <w:basedOn w:val="Domylnaczcionkaakapitu"/>
    <w:link w:val="Tekstprzypisukocowego"/>
    <w:rsid w:val="006544C8"/>
  </w:style>
  <w:style w:type="character" w:styleId="Odwoanieprzypisukocowego">
    <w:name w:val="endnote reference"/>
    <w:basedOn w:val="Domylnaczcionkaakapitu"/>
    <w:rsid w:val="006544C8"/>
    <w:rPr>
      <w:vertAlign w:val="superscript"/>
    </w:rPr>
  </w:style>
  <w:style w:type="paragraph" w:styleId="Tekstdymka">
    <w:name w:val="Balloon Text"/>
    <w:basedOn w:val="Normalny"/>
    <w:link w:val="TekstdymkaZnak"/>
    <w:rsid w:val="007637A6"/>
    <w:rPr>
      <w:rFonts w:ascii="Tahoma" w:hAnsi="Tahoma" w:cs="Tahoma"/>
      <w:sz w:val="16"/>
      <w:szCs w:val="16"/>
    </w:rPr>
  </w:style>
  <w:style w:type="character" w:customStyle="1" w:styleId="TekstdymkaZnak">
    <w:name w:val="Tekst dymka Znak"/>
    <w:basedOn w:val="Domylnaczcionkaakapitu"/>
    <w:link w:val="Tekstdymka"/>
    <w:rsid w:val="00763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16</Pages>
  <Words>7620</Words>
  <Characters>45724</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Iza_C</dc:creator>
  <cp:keywords/>
  <dc:description/>
  <cp:lastModifiedBy>Iza_C</cp:lastModifiedBy>
  <cp:revision>9</cp:revision>
  <cp:lastPrinted>2025-02-11T07:34:00Z</cp:lastPrinted>
  <dcterms:created xsi:type="dcterms:W3CDTF">2025-02-06T08:56:00Z</dcterms:created>
  <dcterms:modified xsi:type="dcterms:W3CDTF">2025-02-12T11:25:00Z</dcterms:modified>
</cp:coreProperties>
</file>